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54C6" w14:textId="24D5A787" w:rsidR="00943EE1" w:rsidRPr="00F626AF" w:rsidRDefault="00316799" w:rsidP="00C021D9">
      <w:pPr>
        <w:pStyle w:val="NoradHeading"/>
        <w:rPr>
          <w:rFonts w:asciiTheme="minorHAnsi" w:hAnsiTheme="minorHAnsi"/>
          <w:sz w:val="44"/>
          <w:szCs w:val="44"/>
          <w:lang w:val="en-US"/>
        </w:rPr>
      </w:pPr>
      <w:r w:rsidRPr="00F626AF">
        <w:rPr>
          <w:rFonts w:asciiTheme="minorHAnsi" w:hAnsiTheme="minorHAnsi"/>
          <w:sz w:val="44"/>
          <w:szCs w:val="44"/>
          <w:lang w:val="en-US"/>
        </w:rPr>
        <w:t>Theory of Change: The Education Portfolio</w:t>
      </w:r>
    </w:p>
    <w:p w14:paraId="47AE4834" w14:textId="45F0AF9A" w:rsidR="009E6714" w:rsidRPr="00F626AF" w:rsidRDefault="00943EE1" w:rsidP="00943EE1">
      <w:pPr>
        <w:jc w:val="both"/>
        <w:rPr>
          <w:rFonts w:cstheme="minorHAnsi"/>
          <w:sz w:val="20"/>
          <w:szCs w:val="20"/>
          <w:lang w:val="en-US"/>
        </w:rPr>
      </w:pPr>
      <w:r w:rsidRPr="00F626AF">
        <w:rPr>
          <w:rFonts w:cstheme="minorHAnsi"/>
          <w:b/>
          <w:sz w:val="20"/>
          <w:szCs w:val="20"/>
          <w:lang w:val="en-US"/>
        </w:rPr>
        <w:t>Education is a fundamental human right and a prerequisite for inclusive economic growth and sustainable development.</w:t>
      </w:r>
      <w:r w:rsidRPr="00F626AF">
        <w:rPr>
          <w:rFonts w:cstheme="minorHAnsi"/>
          <w:sz w:val="20"/>
          <w:szCs w:val="20"/>
          <w:lang w:val="en-US"/>
        </w:rPr>
        <w:t xml:space="preserve"> Norad’s education portfolio will support all relevant actors in their efforts to develop </w:t>
      </w:r>
      <w:r w:rsidRPr="00F626AF">
        <w:rPr>
          <w:rFonts w:cstheme="minorHAnsi"/>
          <w:i/>
          <w:sz w:val="20"/>
          <w:szCs w:val="20"/>
          <w:lang w:val="en-US"/>
        </w:rPr>
        <w:t>strong education systems that ensure learning for all.</w:t>
      </w:r>
      <w:r w:rsidRPr="00F626AF">
        <w:rPr>
          <w:rFonts w:cstheme="minorHAnsi"/>
          <w:sz w:val="20"/>
          <w:szCs w:val="20"/>
          <w:lang w:val="en-US"/>
        </w:rPr>
        <w:t xml:space="preserve"> Solving the learning crisis will only be possible when countries’ own education systems are able to uphold their duty to deliver on the right to education. </w:t>
      </w:r>
    </w:p>
    <w:p w14:paraId="6D319740" w14:textId="53CCB6CE" w:rsidR="00943EE1" w:rsidRPr="00F626AF" w:rsidRDefault="740110B1" w:rsidP="604A9B06">
      <w:pPr>
        <w:jc w:val="both"/>
        <w:rPr>
          <w:sz w:val="20"/>
          <w:szCs w:val="20"/>
          <w:lang w:val="en-US"/>
        </w:rPr>
      </w:pPr>
      <w:r w:rsidRPr="604A9B06">
        <w:rPr>
          <w:b/>
          <w:bCs/>
          <w:sz w:val="20"/>
          <w:szCs w:val="20"/>
          <w:lang w:val="en-US"/>
        </w:rPr>
        <w:t>The global community has committed to SDG4 - ensuring inclusive education for all. Achieving</w:t>
      </w:r>
      <w:r w:rsidRPr="604A9B06">
        <w:rPr>
          <w:sz w:val="20"/>
          <w:szCs w:val="20"/>
          <w:lang w:val="en-US"/>
        </w:rPr>
        <w:t xml:space="preserve"> SDG4 is essential to achieve progress on many of the other Sustainable Development Goals</w:t>
      </w:r>
      <w:r w:rsidR="6BCE5D57" w:rsidRPr="604A9B06">
        <w:rPr>
          <w:sz w:val="20"/>
          <w:szCs w:val="20"/>
          <w:lang w:val="en-US"/>
        </w:rPr>
        <w:t>, including</w:t>
      </w:r>
      <w:r w:rsidRPr="604A9B06">
        <w:rPr>
          <w:sz w:val="20"/>
          <w:szCs w:val="20"/>
          <w:lang w:val="en-US"/>
        </w:rPr>
        <w:t xml:space="preserve"> no poverty, zero hunger, good health and gender equality. </w:t>
      </w:r>
      <w:r w:rsidR="2936C447" w:rsidRPr="604A9B06">
        <w:rPr>
          <w:sz w:val="20"/>
          <w:szCs w:val="20"/>
          <w:lang w:val="en-US"/>
        </w:rPr>
        <w:t xml:space="preserve">Research has consistently shown a strong connection between </w:t>
      </w:r>
      <w:r w:rsidR="392C50A9" w:rsidRPr="604A9B06">
        <w:rPr>
          <w:sz w:val="20"/>
          <w:szCs w:val="20"/>
          <w:lang w:val="en-US"/>
        </w:rPr>
        <w:t xml:space="preserve">education </w:t>
      </w:r>
      <w:r w:rsidR="2936C447" w:rsidRPr="604A9B06">
        <w:rPr>
          <w:sz w:val="20"/>
          <w:szCs w:val="20"/>
          <w:lang w:val="en-US"/>
        </w:rPr>
        <w:t>and economic growth.</w:t>
      </w:r>
      <w:r w:rsidR="5AE6856D" w:rsidRPr="604A9B06">
        <w:rPr>
          <w:sz w:val="20"/>
          <w:szCs w:val="20"/>
          <w:lang w:val="en-US"/>
        </w:rPr>
        <w:t xml:space="preserve"> Increased learning enhances individuals' human capital, thereby improving productivity and innovation, which are key drivers of economic growth</w:t>
      </w:r>
      <w:r w:rsidR="40E684D7" w:rsidRPr="604A9B06">
        <w:rPr>
          <w:sz w:val="20"/>
          <w:szCs w:val="20"/>
          <w:lang w:val="en-US"/>
        </w:rPr>
        <w:t>.</w:t>
      </w:r>
    </w:p>
    <w:p w14:paraId="4E99960F" w14:textId="2DBE9EAC" w:rsidR="005F21BC" w:rsidRDefault="00943EE1" w:rsidP="00537BDA">
      <w:pPr>
        <w:jc w:val="both"/>
        <w:rPr>
          <w:bCs/>
          <w:sz w:val="20"/>
          <w:szCs w:val="20"/>
          <w:lang w:val="en-US"/>
        </w:rPr>
        <w:sectPr w:rsidR="005F21BC" w:rsidSect="004345A3">
          <w:footerReference w:type="default" r:id="rId12"/>
          <w:footerReference w:type="first" r:id="rId13"/>
          <w:pgSz w:w="11906" w:h="16838" w:code="9"/>
          <w:pgMar w:top="1440" w:right="1440" w:bottom="1440" w:left="1440" w:header="340" w:footer="624" w:gutter="0"/>
          <w:cols w:space="720"/>
          <w:titlePg/>
          <w:docGrid w:linePitch="360"/>
        </w:sectPr>
      </w:pPr>
      <w:r w:rsidRPr="00F626AF">
        <w:rPr>
          <w:b/>
          <w:sz w:val="20"/>
          <w:szCs w:val="20"/>
          <w:lang w:val="en-US"/>
        </w:rPr>
        <w:t>The learning crisis is multifaceted, encompassing both access and quality issues.</w:t>
      </w:r>
      <w:r w:rsidRPr="00F626AF">
        <w:rPr>
          <w:sz w:val="20"/>
          <w:szCs w:val="20"/>
          <w:lang w:val="en-US"/>
        </w:rPr>
        <w:t xml:space="preserve"> </w:t>
      </w:r>
      <w:r w:rsidR="00DC09D0" w:rsidRPr="00F626AF">
        <w:rPr>
          <w:sz w:val="20"/>
          <w:szCs w:val="20"/>
          <w:lang w:val="en-US"/>
        </w:rPr>
        <w:t xml:space="preserve">More than </w:t>
      </w:r>
      <w:r w:rsidRPr="00F626AF">
        <w:rPr>
          <w:sz w:val="20"/>
          <w:szCs w:val="20"/>
          <w:lang w:val="en-US"/>
        </w:rPr>
        <w:t>251 million children and youth are out of school, many of whom are in areas with crisis and conflict.</w:t>
      </w:r>
      <w:r w:rsidRPr="00F626AF">
        <w:rPr>
          <w:rStyle w:val="FootnoteReference"/>
          <w:sz w:val="20"/>
          <w:szCs w:val="20"/>
          <w:lang w:val="en-US"/>
        </w:rPr>
        <w:footnoteReference w:id="2"/>
      </w:r>
      <w:r w:rsidRPr="00F626AF">
        <w:rPr>
          <w:sz w:val="20"/>
          <w:szCs w:val="20"/>
          <w:lang w:val="en-US"/>
        </w:rPr>
        <w:t xml:space="preserve"> </w:t>
      </w:r>
      <w:r w:rsidR="00F7092D" w:rsidRPr="00F626AF">
        <w:rPr>
          <w:sz w:val="20"/>
          <w:szCs w:val="20"/>
          <w:lang w:val="en-US"/>
        </w:rPr>
        <w:t xml:space="preserve">There is also a learning crisis, with only </w:t>
      </w:r>
      <w:r w:rsidR="0007121D" w:rsidRPr="00F626AF">
        <w:rPr>
          <w:sz w:val="20"/>
          <w:szCs w:val="20"/>
          <w:lang w:val="en-US"/>
        </w:rPr>
        <w:t>58% of students globally reaching minimum proficiency level in reading and 44% in mathematics at the end of primary school</w:t>
      </w:r>
      <w:r w:rsidR="00192B30" w:rsidRPr="00F626AF">
        <w:rPr>
          <w:sz w:val="20"/>
          <w:szCs w:val="20"/>
          <w:lang w:val="en-US"/>
        </w:rPr>
        <w:t>.</w:t>
      </w:r>
      <w:r w:rsidR="00192B30" w:rsidRPr="00F626AF">
        <w:rPr>
          <w:rStyle w:val="FootnoteReference"/>
          <w:sz w:val="20"/>
          <w:szCs w:val="20"/>
          <w:lang w:val="en-US"/>
        </w:rPr>
        <w:t xml:space="preserve"> 1</w:t>
      </w:r>
      <w:r w:rsidR="00192B30" w:rsidRPr="00F626AF">
        <w:rPr>
          <w:sz w:val="20"/>
          <w:szCs w:val="20"/>
          <w:lang w:val="en-US"/>
        </w:rPr>
        <w:t xml:space="preserve"> </w:t>
      </w:r>
      <w:r w:rsidRPr="00F626AF">
        <w:rPr>
          <w:sz w:val="20"/>
          <w:szCs w:val="20"/>
          <w:lang w:val="en-US"/>
        </w:rPr>
        <w:t xml:space="preserve"> The fact that the majority of children who are not learning, are already in school, highlights the need to improve education quality. </w:t>
      </w:r>
      <w:r w:rsidRPr="00F626AF">
        <w:rPr>
          <w:bCs/>
          <w:sz w:val="20"/>
          <w:szCs w:val="20"/>
          <w:lang w:val="en-US"/>
        </w:rPr>
        <w:t xml:space="preserve">Global demographic shifts, especially in the global south, require urgent action in skills development for the </w:t>
      </w:r>
      <w:r w:rsidR="002E690C">
        <w:rPr>
          <w:bCs/>
          <w:sz w:val="20"/>
          <w:szCs w:val="20"/>
          <w:lang w:val="en-US"/>
        </w:rPr>
        <w:t>growing</w:t>
      </w:r>
      <w:r w:rsidR="002E690C" w:rsidRPr="00F626AF">
        <w:rPr>
          <w:bCs/>
          <w:sz w:val="20"/>
          <w:szCs w:val="20"/>
          <w:lang w:val="en-US"/>
        </w:rPr>
        <w:t xml:space="preserve"> </w:t>
      </w:r>
      <w:r w:rsidRPr="00F626AF">
        <w:rPr>
          <w:bCs/>
          <w:sz w:val="20"/>
          <w:szCs w:val="20"/>
          <w:lang w:val="en-US"/>
        </w:rPr>
        <w:t>youth population</w:t>
      </w:r>
      <w:r w:rsidR="00971DF9">
        <w:rPr>
          <w:bCs/>
          <w:sz w:val="20"/>
          <w:szCs w:val="20"/>
          <w:lang w:val="en-US"/>
        </w:rPr>
        <w:t>.</w:t>
      </w:r>
    </w:p>
    <w:p w14:paraId="751EAE37" w14:textId="64A96EE3" w:rsidR="005F21BC" w:rsidRDefault="00D1394F" w:rsidP="0389B92B">
      <w:pPr>
        <w:pStyle w:val="Underoverskrift"/>
        <w:spacing w:after="0"/>
        <w:rPr>
          <w:rFonts w:asciiTheme="minorHAnsi" w:hAnsiTheme="minorHAnsi"/>
          <w:color w:val="auto"/>
        </w:rPr>
        <w:sectPr w:rsidR="005F21BC" w:rsidSect="005F21BC">
          <w:pgSz w:w="16838" w:h="11906" w:orient="landscape" w:code="9"/>
          <w:pgMar w:top="1440" w:right="1440" w:bottom="1440" w:left="1440" w:header="340" w:footer="624" w:gutter="0"/>
          <w:cols w:space="720"/>
          <w:titlePg/>
          <w:docGrid w:linePitch="360"/>
        </w:sectPr>
      </w:pPr>
      <w:bookmarkStart w:id="0" w:name="_Toc177901775"/>
      <w:r w:rsidRPr="00D1394F">
        <w:rPr>
          <w:noProof/>
          <w14:ligatures w14:val="none"/>
        </w:rPr>
        <w:lastRenderedPageBreak/>
        <w:t xml:space="preserve"> </w:t>
      </w:r>
      <w:r w:rsidR="009F5EA7" w:rsidRPr="00F15DDD">
        <w:rPr>
          <w:noProof/>
        </w:rPr>
        <w:drawing>
          <wp:inline distT="0" distB="0" distL="0" distR="0" wp14:anchorId="530FE995" wp14:editId="2480E148">
            <wp:extent cx="8009255" cy="5759450"/>
            <wp:effectExtent l="0" t="0" r="0" b="0"/>
            <wp:docPr id="647752846" name="Picture 1" descr="A diagram of a service deliv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52846" name="Picture 1" descr="A diagram of a service delivery&#10;&#10;Description automatically generated"/>
                    <pic:cNvPicPr/>
                  </pic:nvPicPr>
                  <pic:blipFill>
                    <a:blip r:embed="rId14"/>
                    <a:stretch>
                      <a:fillRect/>
                    </a:stretch>
                  </pic:blipFill>
                  <pic:spPr>
                    <a:xfrm>
                      <a:off x="0" y="0"/>
                      <a:ext cx="8009255" cy="5759450"/>
                    </a:xfrm>
                    <a:prstGeom prst="rect">
                      <a:avLst/>
                    </a:prstGeom>
                  </pic:spPr>
                </pic:pic>
              </a:graphicData>
            </a:graphic>
          </wp:inline>
        </w:drawing>
      </w:r>
      <w:r w:rsidR="00B40A98" w:rsidRPr="00B40A98">
        <w:rPr>
          <w:noProof/>
          <w14:ligatures w14:val="none"/>
        </w:rPr>
        <w:lastRenderedPageBreak/>
        <w:drawing>
          <wp:inline distT="0" distB="0" distL="0" distR="0" wp14:anchorId="1A3D0643" wp14:editId="447567FE">
            <wp:extent cx="8944404" cy="5029221"/>
            <wp:effectExtent l="0" t="0" r="9525" b="0"/>
            <wp:docPr id="906974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74668" name=""/>
                    <pic:cNvPicPr/>
                  </pic:nvPicPr>
                  <pic:blipFill rotWithShape="1">
                    <a:blip r:embed="rId15"/>
                    <a:srcRect l="360" r="-1"/>
                    <a:stretch/>
                  </pic:blipFill>
                  <pic:spPr bwMode="auto">
                    <a:xfrm>
                      <a:off x="0" y="0"/>
                      <a:ext cx="8944404" cy="5029221"/>
                    </a:xfrm>
                    <a:prstGeom prst="rect">
                      <a:avLst/>
                    </a:prstGeom>
                    <a:ln>
                      <a:noFill/>
                    </a:ln>
                    <a:extLst>
                      <a:ext uri="{53640926-AAD7-44D8-BBD7-CCE9431645EC}">
                        <a14:shadowObscured xmlns:a14="http://schemas.microsoft.com/office/drawing/2010/main"/>
                      </a:ext>
                    </a:extLst>
                  </pic:spPr>
                </pic:pic>
              </a:graphicData>
            </a:graphic>
          </wp:inline>
        </w:drawing>
      </w:r>
    </w:p>
    <w:p w14:paraId="1FF0976D" w14:textId="32A2B21E" w:rsidR="006B30CB" w:rsidRPr="00F626AF" w:rsidRDefault="001527C9" w:rsidP="0389B92B">
      <w:pPr>
        <w:pStyle w:val="Underoverskrift"/>
        <w:spacing w:after="0" w:line="240" w:lineRule="auto"/>
        <w:jc w:val="both"/>
        <w:rPr>
          <w:rFonts w:asciiTheme="minorHAnsi" w:hAnsiTheme="minorHAnsi"/>
          <w:color w:val="auto"/>
        </w:rPr>
      </w:pPr>
      <w:r w:rsidRPr="0389B92B">
        <w:rPr>
          <w:rFonts w:asciiTheme="minorHAnsi" w:hAnsiTheme="minorHAnsi"/>
          <w:color w:val="auto"/>
        </w:rPr>
        <w:lastRenderedPageBreak/>
        <w:t xml:space="preserve">Impact: </w:t>
      </w:r>
    </w:p>
    <w:p w14:paraId="05544D56" w14:textId="00B689FF" w:rsidR="001527C9" w:rsidRPr="00F626AF" w:rsidRDefault="001527C9" w:rsidP="00972E03">
      <w:pPr>
        <w:spacing w:after="0"/>
        <w:jc w:val="both"/>
        <w:rPr>
          <w:b/>
          <w:bCs/>
          <w:sz w:val="20"/>
          <w:szCs w:val="20"/>
          <w:lang w:val="en-US"/>
        </w:rPr>
      </w:pPr>
      <w:r w:rsidRPr="604A9B06">
        <w:rPr>
          <w:b/>
          <w:bCs/>
          <w:sz w:val="20"/>
          <w:szCs w:val="20"/>
          <w:lang w:val="en-US"/>
        </w:rPr>
        <w:t>The goal of the education portfolio is</w:t>
      </w:r>
      <w:r w:rsidR="3192250B" w:rsidRPr="604A9B06">
        <w:rPr>
          <w:b/>
          <w:bCs/>
          <w:sz w:val="20"/>
          <w:szCs w:val="20"/>
          <w:lang w:val="en-US"/>
        </w:rPr>
        <w:t xml:space="preserve"> to </w:t>
      </w:r>
      <w:r w:rsidR="26D82A91" w:rsidRPr="604A9B06">
        <w:rPr>
          <w:b/>
          <w:bCs/>
          <w:sz w:val="20"/>
          <w:szCs w:val="20"/>
          <w:lang w:val="en-US"/>
        </w:rPr>
        <w:t xml:space="preserve">ensure </w:t>
      </w:r>
      <w:r w:rsidRPr="604A9B06">
        <w:rPr>
          <w:b/>
          <w:bCs/>
          <w:sz w:val="20"/>
          <w:szCs w:val="20"/>
          <w:lang w:val="en-US"/>
        </w:rPr>
        <w:t>learning for all.</w:t>
      </w:r>
    </w:p>
    <w:p w14:paraId="4DA1F8F1" w14:textId="4153F93E" w:rsidR="00230B22" w:rsidRPr="0023513B" w:rsidRDefault="35D34CB0" w:rsidP="0389B92B">
      <w:pPr>
        <w:spacing w:after="0"/>
        <w:jc w:val="both"/>
        <w:rPr>
          <w:sz w:val="20"/>
          <w:szCs w:val="20"/>
          <w:lang w:val="en-US"/>
        </w:rPr>
      </w:pPr>
      <w:r w:rsidRPr="0389B92B">
        <w:rPr>
          <w:sz w:val="20"/>
          <w:szCs w:val="20"/>
          <w:lang w:val="en-US"/>
        </w:rPr>
        <w:t xml:space="preserve">To achieve this, </w:t>
      </w:r>
      <w:r w:rsidR="7E2EFAE5" w:rsidRPr="0389B92B">
        <w:rPr>
          <w:sz w:val="20"/>
          <w:szCs w:val="20"/>
          <w:lang w:val="en-US"/>
        </w:rPr>
        <w:t>i</w:t>
      </w:r>
      <w:r w:rsidR="001527C9" w:rsidRPr="0389B92B">
        <w:rPr>
          <w:sz w:val="20"/>
          <w:szCs w:val="20"/>
          <w:lang w:val="en-US"/>
        </w:rPr>
        <w:t xml:space="preserve">nterventions need to influence what happens in the classroom to </w:t>
      </w:r>
      <w:r w:rsidR="0BE0DCFF" w:rsidRPr="0389B92B">
        <w:rPr>
          <w:sz w:val="20"/>
          <w:szCs w:val="20"/>
          <w:lang w:val="en-US"/>
        </w:rPr>
        <w:t>improve</w:t>
      </w:r>
      <w:r w:rsidR="1B845B95" w:rsidRPr="0389B92B">
        <w:rPr>
          <w:sz w:val="20"/>
          <w:szCs w:val="20"/>
          <w:lang w:val="en-US"/>
        </w:rPr>
        <w:t xml:space="preserve"> </w:t>
      </w:r>
      <w:r w:rsidR="001527C9" w:rsidRPr="0389B92B">
        <w:rPr>
          <w:sz w:val="20"/>
          <w:szCs w:val="20"/>
          <w:lang w:val="en-US"/>
        </w:rPr>
        <w:t>learning outcomes.</w:t>
      </w:r>
      <w:r w:rsidR="001527C9" w:rsidRPr="0389B92B">
        <w:rPr>
          <w:b/>
          <w:bCs/>
          <w:sz w:val="20"/>
          <w:szCs w:val="20"/>
          <w:lang w:val="en-US"/>
        </w:rPr>
        <w:t xml:space="preserve"> </w:t>
      </w:r>
      <w:r w:rsidR="00FB7607" w:rsidRPr="0389B92B">
        <w:rPr>
          <w:sz w:val="20"/>
          <w:szCs w:val="20"/>
          <w:lang w:val="en-US"/>
        </w:rPr>
        <w:t>In addition</w:t>
      </w:r>
      <w:r w:rsidR="00230B22" w:rsidRPr="0389B92B">
        <w:rPr>
          <w:sz w:val="20"/>
          <w:szCs w:val="20"/>
          <w:lang w:val="en-US"/>
        </w:rPr>
        <w:t>,</w:t>
      </w:r>
      <w:r w:rsidR="00665833" w:rsidRPr="0389B92B">
        <w:rPr>
          <w:b/>
          <w:bCs/>
          <w:sz w:val="20"/>
          <w:szCs w:val="20"/>
          <w:lang w:val="en-US"/>
        </w:rPr>
        <w:t xml:space="preserve"> </w:t>
      </w:r>
      <w:r w:rsidR="6D992AC6" w:rsidRPr="0389B92B">
        <w:rPr>
          <w:sz w:val="20"/>
          <w:szCs w:val="20"/>
          <w:lang w:val="en-US"/>
        </w:rPr>
        <w:t xml:space="preserve">key </w:t>
      </w:r>
      <w:r w:rsidR="00665833" w:rsidRPr="0389B92B">
        <w:rPr>
          <w:sz w:val="20"/>
          <w:szCs w:val="20"/>
          <w:lang w:val="en-US"/>
        </w:rPr>
        <w:t xml:space="preserve">assumptions need to be in place </w:t>
      </w:r>
      <w:r w:rsidR="1305C8E8" w:rsidRPr="0389B92B">
        <w:rPr>
          <w:sz w:val="20"/>
          <w:szCs w:val="20"/>
          <w:lang w:val="en-US"/>
        </w:rPr>
        <w:t xml:space="preserve">for interventions </w:t>
      </w:r>
      <w:r w:rsidR="7CE5FE0A" w:rsidRPr="0389B92B">
        <w:rPr>
          <w:sz w:val="20"/>
          <w:szCs w:val="20"/>
          <w:lang w:val="en-US"/>
        </w:rPr>
        <w:t>to create lasting</w:t>
      </w:r>
      <w:r w:rsidR="00665833" w:rsidRPr="0389B92B">
        <w:rPr>
          <w:sz w:val="20"/>
          <w:szCs w:val="20"/>
          <w:lang w:val="en-US"/>
        </w:rPr>
        <w:t xml:space="preserve"> </w:t>
      </w:r>
      <w:r w:rsidR="00230B22" w:rsidRPr="0389B92B">
        <w:rPr>
          <w:sz w:val="20"/>
          <w:szCs w:val="20"/>
          <w:lang w:val="en-US"/>
        </w:rPr>
        <w:t xml:space="preserve">impact. These assumptions </w:t>
      </w:r>
      <w:r w:rsidR="00B3403B" w:rsidRPr="0389B92B">
        <w:rPr>
          <w:sz w:val="20"/>
          <w:szCs w:val="20"/>
          <w:lang w:val="en-US"/>
        </w:rPr>
        <w:t>are</w:t>
      </w:r>
      <w:r w:rsidR="00230B22" w:rsidRPr="0389B92B">
        <w:rPr>
          <w:b/>
          <w:bCs/>
          <w:sz w:val="20"/>
          <w:szCs w:val="20"/>
          <w:lang w:val="en-US"/>
        </w:rPr>
        <w:t xml:space="preserve"> </w:t>
      </w:r>
      <w:r w:rsidR="00C75535" w:rsidRPr="0389B92B">
        <w:rPr>
          <w:sz w:val="20"/>
          <w:szCs w:val="20"/>
          <w:lang w:val="en-US"/>
        </w:rPr>
        <w:t xml:space="preserve">appropriate </w:t>
      </w:r>
      <w:r w:rsidR="00955395" w:rsidRPr="0389B92B">
        <w:rPr>
          <w:sz w:val="20"/>
          <w:szCs w:val="20"/>
          <w:lang w:val="en-US"/>
        </w:rPr>
        <w:t>teaching</w:t>
      </w:r>
      <w:r w:rsidR="00C75535" w:rsidRPr="0389B92B">
        <w:rPr>
          <w:sz w:val="20"/>
          <w:szCs w:val="20"/>
          <w:lang w:val="en-US"/>
        </w:rPr>
        <w:t xml:space="preserve"> str</w:t>
      </w:r>
      <w:r w:rsidR="00955395" w:rsidRPr="0389B92B">
        <w:rPr>
          <w:sz w:val="20"/>
          <w:szCs w:val="20"/>
          <w:lang w:val="en-US"/>
        </w:rPr>
        <w:t xml:space="preserve">ategies, relevant and </w:t>
      </w:r>
      <w:r w:rsidR="00600B83" w:rsidRPr="0389B92B">
        <w:rPr>
          <w:sz w:val="20"/>
          <w:szCs w:val="20"/>
          <w:lang w:val="en-US"/>
        </w:rPr>
        <w:t xml:space="preserve">level </w:t>
      </w:r>
      <w:r w:rsidR="00955395" w:rsidRPr="0389B92B">
        <w:rPr>
          <w:sz w:val="20"/>
          <w:szCs w:val="20"/>
          <w:lang w:val="en-US"/>
        </w:rPr>
        <w:t xml:space="preserve">appropriate </w:t>
      </w:r>
      <w:r w:rsidR="00600B83" w:rsidRPr="0389B92B">
        <w:rPr>
          <w:sz w:val="20"/>
          <w:szCs w:val="20"/>
          <w:lang w:val="en-US"/>
        </w:rPr>
        <w:t>content, access to learning</w:t>
      </w:r>
      <w:r w:rsidR="0023513B" w:rsidRPr="0389B92B">
        <w:rPr>
          <w:sz w:val="20"/>
          <w:szCs w:val="20"/>
          <w:lang w:val="en-US"/>
        </w:rPr>
        <w:t xml:space="preserve"> (both access to schooling and children’s capacity to learn)</w:t>
      </w:r>
      <w:r w:rsidR="00600B83" w:rsidRPr="0389B92B">
        <w:rPr>
          <w:sz w:val="20"/>
          <w:szCs w:val="20"/>
          <w:lang w:val="en-US"/>
        </w:rPr>
        <w:t xml:space="preserve"> and </w:t>
      </w:r>
      <w:r w:rsidR="00190578" w:rsidRPr="0389B92B">
        <w:rPr>
          <w:sz w:val="20"/>
          <w:szCs w:val="20"/>
          <w:lang w:val="en-US"/>
        </w:rPr>
        <w:t>qualified teachers in the classroom</w:t>
      </w:r>
      <w:r w:rsidR="00600B83" w:rsidRPr="0389B92B">
        <w:rPr>
          <w:sz w:val="20"/>
          <w:szCs w:val="20"/>
          <w:lang w:val="en-US"/>
        </w:rPr>
        <w:t xml:space="preserve">. </w:t>
      </w:r>
      <w:r w:rsidR="00190578" w:rsidRPr="0389B92B">
        <w:rPr>
          <w:sz w:val="20"/>
          <w:szCs w:val="20"/>
          <w:lang w:val="en-US"/>
        </w:rPr>
        <w:t xml:space="preserve"> </w:t>
      </w:r>
    </w:p>
    <w:p w14:paraId="21425AAE" w14:textId="77777777" w:rsidR="001527C9" w:rsidRPr="00F626AF" w:rsidRDefault="001527C9" w:rsidP="0389B92B">
      <w:pPr>
        <w:pStyle w:val="Underoverskrift"/>
        <w:spacing w:after="0"/>
        <w:jc w:val="both"/>
        <w:rPr>
          <w:rFonts w:asciiTheme="minorHAnsi" w:hAnsiTheme="minorHAnsi"/>
          <w:color w:val="auto"/>
        </w:rPr>
      </w:pPr>
      <w:bookmarkStart w:id="1" w:name="_Toc190430560"/>
      <w:r w:rsidRPr="0389B92B">
        <w:rPr>
          <w:rFonts w:asciiTheme="minorHAnsi" w:hAnsiTheme="minorHAnsi"/>
          <w:color w:val="auto"/>
        </w:rPr>
        <w:t>Outcomes</w:t>
      </w:r>
      <w:bookmarkEnd w:id="1"/>
    </w:p>
    <w:p w14:paraId="198DD9F2" w14:textId="40061C9C" w:rsidR="001527C9" w:rsidRPr="00972E03" w:rsidRDefault="001527C9" w:rsidP="0389B92B">
      <w:pPr>
        <w:spacing w:after="0"/>
        <w:jc w:val="both"/>
        <w:rPr>
          <w:rFonts w:eastAsia="Times New Roman"/>
          <w:kern w:val="0"/>
          <w:sz w:val="20"/>
          <w:szCs w:val="20"/>
          <w:lang w:val="en-US"/>
          <w14:ligatures w14:val="none"/>
        </w:rPr>
      </w:pPr>
      <w:r w:rsidRPr="604A9B06">
        <w:rPr>
          <w:rFonts w:eastAsia="Times New Roman"/>
          <w:kern w:val="0"/>
          <w:sz w:val="20"/>
          <w:szCs w:val="20"/>
          <w:lang w:val="en-US"/>
          <w14:ligatures w14:val="none"/>
        </w:rPr>
        <w:t xml:space="preserve">Improving learning outcomes can be achieved by three pathways (See figures with </w:t>
      </w:r>
      <w:proofErr w:type="spellStart"/>
      <w:r w:rsidRPr="604A9B06">
        <w:rPr>
          <w:rFonts w:eastAsia="Times New Roman"/>
          <w:kern w:val="0"/>
          <w:sz w:val="20"/>
          <w:szCs w:val="20"/>
          <w:lang w:val="en-US"/>
          <w14:ligatures w14:val="none"/>
        </w:rPr>
        <w:t>colour</w:t>
      </w:r>
      <w:proofErr w:type="spellEnd"/>
      <w:r w:rsidRPr="604A9B06">
        <w:rPr>
          <w:rFonts w:eastAsia="Times New Roman"/>
          <w:kern w:val="0"/>
          <w:sz w:val="20"/>
          <w:szCs w:val="20"/>
          <w:lang w:val="en-US"/>
          <w14:ligatures w14:val="none"/>
        </w:rPr>
        <w:t xml:space="preserve"> coding). </w:t>
      </w:r>
      <w:r w:rsidR="105604EA" w:rsidRPr="604A9B06">
        <w:rPr>
          <w:rFonts w:eastAsia="Times New Roman"/>
          <w:kern w:val="0"/>
          <w:sz w:val="20"/>
          <w:szCs w:val="20"/>
          <w:lang w:val="en-US"/>
          <w14:ligatures w14:val="none"/>
        </w:rPr>
        <w:t xml:space="preserve">Norad’s </w:t>
      </w:r>
      <w:r w:rsidR="3C37AB3C" w:rsidRPr="604A9B06">
        <w:rPr>
          <w:rFonts w:eastAsia="Times New Roman"/>
          <w:kern w:val="0"/>
          <w:sz w:val="20"/>
          <w:szCs w:val="20"/>
          <w:lang w:val="en-US"/>
          <w14:ligatures w14:val="none"/>
        </w:rPr>
        <w:t>p</w:t>
      </w:r>
      <w:r w:rsidRPr="604A9B06">
        <w:rPr>
          <w:rFonts w:eastAsia="Times New Roman"/>
          <w:kern w:val="0"/>
          <w:sz w:val="20"/>
          <w:szCs w:val="20"/>
          <w:lang w:val="en-US"/>
          <w14:ligatures w14:val="none"/>
        </w:rPr>
        <w:t xml:space="preserve">ortfolio management </w:t>
      </w:r>
      <w:r w:rsidR="7CB607FB" w:rsidRPr="604A9B06">
        <w:rPr>
          <w:rFonts w:eastAsia="Times New Roman"/>
          <w:kern w:val="0"/>
          <w:sz w:val="20"/>
          <w:szCs w:val="20"/>
          <w:lang w:val="en-US"/>
          <w14:ligatures w14:val="none"/>
        </w:rPr>
        <w:t xml:space="preserve">aims to </w:t>
      </w:r>
      <w:r w:rsidRPr="604A9B06">
        <w:rPr>
          <w:rFonts w:eastAsia="Times New Roman"/>
          <w:kern w:val="0"/>
          <w:sz w:val="20"/>
          <w:szCs w:val="20"/>
          <w:lang w:val="en-US"/>
          <w14:ligatures w14:val="none"/>
        </w:rPr>
        <w:t xml:space="preserve">maximize system strengthening interventions. </w:t>
      </w:r>
    </w:p>
    <w:p w14:paraId="795CA768" w14:textId="77777777" w:rsidR="001527C9" w:rsidRPr="00972E03" w:rsidRDefault="001527C9" w:rsidP="00972E03">
      <w:pPr>
        <w:spacing w:after="0"/>
        <w:jc w:val="both"/>
        <w:rPr>
          <w:b/>
          <w:color w:val="338313"/>
          <w:sz w:val="20"/>
          <w:szCs w:val="20"/>
          <w:lang w:val="en-US"/>
        </w:rPr>
      </w:pPr>
      <w:r w:rsidRPr="00972E03">
        <w:rPr>
          <w:b/>
          <w:color w:val="338313"/>
          <w:sz w:val="20"/>
          <w:szCs w:val="20"/>
          <w:lang w:val="en-US"/>
        </w:rPr>
        <w:t>Pathway 1: System strengthening</w:t>
      </w:r>
    </w:p>
    <w:p w14:paraId="728F4733" w14:textId="6BB08BDB" w:rsidR="001527C9" w:rsidRPr="00972E03" w:rsidRDefault="001527C9" w:rsidP="00972E03">
      <w:pPr>
        <w:spacing w:after="0"/>
        <w:jc w:val="both"/>
        <w:rPr>
          <w:sz w:val="20"/>
          <w:szCs w:val="20"/>
          <w:lang w:val="en-US"/>
        </w:rPr>
      </w:pPr>
      <w:r w:rsidRPr="604A9B06">
        <w:rPr>
          <w:sz w:val="20"/>
          <w:szCs w:val="20"/>
          <w:lang w:val="en-US"/>
        </w:rPr>
        <w:t>Partners enhance the system capacity and ability to transform input</w:t>
      </w:r>
      <w:r w:rsidR="6A86FDEC" w:rsidRPr="604A9B06">
        <w:rPr>
          <w:sz w:val="20"/>
          <w:szCs w:val="20"/>
          <w:lang w:val="en-US"/>
        </w:rPr>
        <w:t>s</w:t>
      </w:r>
      <w:r w:rsidRPr="604A9B06">
        <w:rPr>
          <w:sz w:val="20"/>
          <w:szCs w:val="20"/>
          <w:lang w:val="en-US"/>
        </w:rPr>
        <w:t xml:space="preserve"> into high quality service delivery to all children, while promoting national leadership and ownership of the education system</w:t>
      </w:r>
      <w:r w:rsidR="3D61ED19" w:rsidRPr="604A9B06">
        <w:rPr>
          <w:sz w:val="20"/>
          <w:szCs w:val="20"/>
          <w:lang w:val="en-US"/>
        </w:rPr>
        <w:t>.</w:t>
      </w:r>
      <w:r w:rsidRPr="604A9B06">
        <w:rPr>
          <w:sz w:val="20"/>
          <w:szCs w:val="20"/>
          <w:lang w:val="en-US"/>
        </w:rPr>
        <w:t xml:space="preserve"> </w:t>
      </w:r>
    </w:p>
    <w:p w14:paraId="7DAB6AA2" w14:textId="77777777" w:rsidR="001527C9" w:rsidRPr="00972E03" w:rsidRDefault="001527C9" w:rsidP="00972E03">
      <w:pPr>
        <w:pStyle w:val="Heading5"/>
        <w:spacing w:before="0"/>
        <w:jc w:val="both"/>
        <w:rPr>
          <w:rFonts w:asciiTheme="minorHAnsi" w:hAnsiTheme="minorHAnsi"/>
          <w:sz w:val="20"/>
          <w:szCs w:val="20"/>
          <w:lang w:val="en-US"/>
        </w:rPr>
      </w:pPr>
      <w:r w:rsidRPr="00972E03">
        <w:rPr>
          <w:rFonts w:asciiTheme="minorHAnsi" w:hAnsiTheme="minorHAnsi"/>
          <w:sz w:val="20"/>
          <w:szCs w:val="20"/>
          <w:lang w:val="en-US"/>
        </w:rPr>
        <w:t>Governance</w:t>
      </w:r>
    </w:p>
    <w:p w14:paraId="3426B37A" w14:textId="77777777" w:rsidR="001527C9" w:rsidRPr="00F626AF" w:rsidRDefault="001527C9" w:rsidP="00972E03">
      <w:pPr>
        <w:spacing w:after="0"/>
        <w:jc w:val="both"/>
        <w:textAlignment w:val="baseline"/>
        <w:rPr>
          <w:rFonts w:cstheme="minorHAnsi"/>
          <w:b/>
          <w:bCs/>
          <w:color w:val="2B00DE" w:themeColor="accent6" w:themeShade="80"/>
          <w:sz w:val="20"/>
          <w:szCs w:val="20"/>
          <w:lang w:val="en-US"/>
        </w:rPr>
      </w:pPr>
      <w:r w:rsidRPr="00F626AF">
        <w:rPr>
          <w:rFonts w:cstheme="minorHAnsi"/>
          <w:b/>
          <w:bCs/>
          <w:color w:val="2B00DE" w:themeColor="accent6" w:themeShade="80"/>
          <w:sz w:val="20"/>
          <w:szCs w:val="20"/>
          <w:lang w:val="en-US"/>
        </w:rPr>
        <w:t xml:space="preserve">Outcome 1 </w:t>
      </w:r>
      <w:r w:rsidRPr="00F626AF">
        <w:rPr>
          <w:rFonts w:cstheme="minorHAnsi"/>
          <w:b/>
          <w:bCs/>
          <w:i/>
          <w:iCs/>
          <w:color w:val="2B00DE" w:themeColor="accent6" w:themeShade="80"/>
          <w:sz w:val="20"/>
          <w:szCs w:val="20"/>
          <w:lang w:val="en-US"/>
        </w:rPr>
        <w:t>The education system is effectively governed</w:t>
      </w:r>
      <w:r w:rsidRPr="00F626AF">
        <w:rPr>
          <w:rFonts w:cstheme="minorHAnsi"/>
          <w:b/>
          <w:bCs/>
          <w:color w:val="2B00DE" w:themeColor="accent6" w:themeShade="80"/>
          <w:sz w:val="20"/>
          <w:szCs w:val="20"/>
          <w:lang w:val="en-US"/>
        </w:rPr>
        <w:t xml:space="preserve"> </w:t>
      </w:r>
    </w:p>
    <w:p w14:paraId="4BC01514" w14:textId="77777777" w:rsidR="001527C9" w:rsidRPr="00F626AF" w:rsidRDefault="001527C9" w:rsidP="00972E03">
      <w:pPr>
        <w:spacing w:after="0"/>
        <w:jc w:val="both"/>
        <w:textAlignment w:val="baseline"/>
        <w:rPr>
          <w:rFonts w:cstheme="minorHAnsi"/>
          <w:b/>
          <w:bCs/>
          <w:sz w:val="20"/>
          <w:szCs w:val="20"/>
          <w:lang w:val="en-US"/>
        </w:rPr>
      </w:pPr>
      <w:r w:rsidRPr="00F626AF">
        <w:rPr>
          <w:rFonts w:cstheme="minorHAnsi"/>
          <w:b/>
          <w:bCs/>
          <w:sz w:val="20"/>
          <w:szCs w:val="20"/>
          <w:lang w:val="en-US"/>
        </w:rPr>
        <w:t>Intervention category: Support reform processes</w:t>
      </w:r>
    </w:p>
    <w:p w14:paraId="22F57E3A" w14:textId="77777777" w:rsidR="001527C9" w:rsidRPr="00F626AF" w:rsidRDefault="001527C9" w:rsidP="00972E03">
      <w:pPr>
        <w:spacing w:after="0"/>
        <w:jc w:val="both"/>
        <w:rPr>
          <w:rFonts w:cstheme="minorHAnsi"/>
          <w:sz w:val="20"/>
          <w:szCs w:val="20"/>
          <w:lang w:val="en-US"/>
        </w:rPr>
      </w:pPr>
      <w:r w:rsidRPr="00F626AF">
        <w:rPr>
          <w:rFonts w:cstheme="minorHAnsi"/>
          <w:sz w:val="20"/>
          <w:szCs w:val="20"/>
          <w:lang w:val="en-US"/>
        </w:rPr>
        <w:t>Support reform processes necessary to ensure effective governance, including:</w:t>
      </w:r>
    </w:p>
    <w:p w14:paraId="3EF8485E" w14:textId="77777777" w:rsidR="001527C9" w:rsidRPr="00F626AF" w:rsidRDefault="001527C9" w:rsidP="00972E03">
      <w:pPr>
        <w:pStyle w:val="ListParagraph"/>
        <w:numPr>
          <w:ilvl w:val="0"/>
          <w:numId w:val="9"/>
        </w:numPr>
        <w:spacing w:after="0"/>
        <w:jc w:val="both"/>
        <w:rPr>
          <w:rFonts w:cstheme="minorHAnsi"/>
          <w:sz w:val="20"/>
          <w:szCs w:val="20"/>
          <w:lang w:val="en-US"/>
        </w:rPr>
      </w:pPr>
      <w:r w:rsidRPr="00F626AF">
        <w:rPr>
          <w:rFonts w:cstheme="minorHAnsi"/>
          <w:sz w:val="20"/>
          <w:szCs w:val="20"/>
          <w:lang w:val="en-US"/>
        </w:rPr>
        <w:t>Development and implementation of policies, laws, regulations, standards and guidelines necessary to ensure access to basic education and that the education is of good quality</w:t>
      </w:r>
    </w:p>
    <w:p w14:paraId="55FD1B0F" w14:textId="77777777" w:rsidR="001527C9" w:rsidRPr="00F626AF" w:rsidRDefault="001527C9" w:rsidP="00972E03">
      <w:pPr>
        <w:pStyle w:val="ListParagraph"/>
        <w:numPr>
          <w:ilvl w:val="0"/>
          <w:numId w:val="9"/>
        </w:numPr>
        <w:spacing w:after="0"/>
        <w:jc w:val="both"/>
        <w:rPr>
          <w:rFonts w:cstheme="minorHAnsi"/>
          <w:sz w:val="20"/>
          <w:szCs w:val="20"/>
          <w:lang w:val="en-US"/>
        </w:rPr>
      </w:pPr>
      <w:r w:rsidRPr="00F626AF">
        <w:rPr>
          <w:rFonts w:cstheme="minorHAnsi"/>
          <w:sz w:val="20"/>
          <w:szCs w:val="20"/>
          <w:lang w:val="en-US"/>
        </w:rPr>
        <w:t>Improve management of core functions of the education systems</w:t>
      </w:r>
    </w:p>
    <w:p w14:paraId="6A03F147" w14:textId="77777777" w:rsidR="001527C9" w:rsidRPr="00F626AF" w:rsidRDefault="001527C9" w:rsidP="00972E03">
      <w:pPr>
        <w:pStyle w:val="ListParagraph"/>
        <w:numPr>
          <w:ilvl w:val="0"/>
          <w:numId w:val="9"/>
        </w:numPr>
        <w:spacing w:after="0"/>
        <w:jc w:val="both"/>
        <w:rPr>
          <w:rFonts w:cstheme="minorHAnsi"/>
          <w:sz w:val="20"/>
          <w:szCs w:val="20"/>
          <w:lang w:val="en-US"/>
        </w:rPr>
      </w:pPr>
      <w:r w:rsidRPr="00F626AF">
        <w:rPr>
          <w:rFonts w:cstheme="minorHAnsi"/>
          <w:sz w:val="20"/>
          <w:szCs w:val="20"/>
          <w:lang w:val="en-US"/>
        </w:rPr>
        <w:t>Ensure clear roles and responsibilities within educational management/leadership</w:t>
      </w:r>
    </w:p>
    <w:p w14:paraId="344C2109" w14:textId="77777777" w:rsidR="001527C9" w:rsidRPr="00F626AF" w:rsidRDefault="001527C9" w:rsidP="00972E03">
      <w:pPr>
        <w:pStyle w:val="ListParagraph"/>
        <w:numPr>
          <w:ilvl w:val="0"/>
          <w:numId w:val="9"/>
        </w:numPr>
        <w:spacing w:after="0"/>
        <w:jc w:val="both"/>
        <w:rPr>
          <w:rFonts w:cstheme="minorHAnsi"/>
          <w:sz w:val="20"/>
          <w:szCs w:val="20"/>
          <w:lang w:val="en-US"/>
        </w:rPr>
      </w:pPr>
      <w:r w:rsidRPr="00F626AF">
        <w:rPr>
          <w:rFonts w:cstheme="minorHAnsi"/>
          <w:sz w:val="20"/>
          <w:szCs w:val="20"/>
          <w:lang w:val="en-US"/>
        </w:rPr>
        <w:t>Improve quality assurance systems</w:t>
      </w:r>
    </w:p>
    <w:p w14:paraId="679C33DA" w14:textId="77777777" w:rsidR="001527C9" w:rsidRPr="00F626AF" w:rsidRDefault="001527C9" w:rsidP="00972E03">
      <w:pPr>
        <w:pStyle w:val="ListParagraph"/>
        <w:numPr>
          <w:ilvl w:val="0"/>
          <w:numId w:val="9"/>
        </w:numPr>
        <w:spacing w:after="0"/>
        <w:jc w:val="both"/>
        <w:rPr>
          <w:rStyle w:val="normaltextrun"/>
          <w:rFonts w:cstheme="minorHAnsi"/>
          <w:sz w:val="20"/>
          <w:szCs w:val="20"/>
          <w:lang w:val="en-US"/>
        </w:rPr>
      </w:pPr>
      <w:r w:rsidRPr="00F626AF">
        <w:rPr>
          <w:rFonts w:cstheme="minorHAnsi"/>
          <w:sz w:val="20"/>
          <w:szCs w:val="20"/>
          <w:lang w:val="en-US"/>
        </w:rPr>
        <w:t>Curriculum development and management</w:t>
      </w:r>
    </w:p>
    <w:p w14:paraId="6E7E2D60" w14:textId="77777777" w:rsidR="001527C9" w:rsidRPr="00F626AF" w:rsidRDefault="001527C9" w:rsidP="00972E03">
      <w:pPr>
        <w:pStyle w:val="Heading5"/>
        <w:jc w:val="both"/>
        <w:rPr>
          <w:rFonts w:asciiTheme="minorHAnsi" w:hAnsiTheme="minorHAnsi"/>
          <w:sz w:val="20"/>
          <w:szCs w:val="20"/>
          <w:lang w:val="en-US"/>
        </w:rPr>
      </w:pPr>
      <w:r w:rsidRPr="00F626AF">
        <w:rPr>
          <w:rFonts w:asciiTheme="minorHAnsi" w:hAnsiTheme="minorHAnsi"/>
          <w:sz w:val="20"/>
          <w:szCs w:val="20"/>
          <w:lang w:val="en-US"/>
        </w:rPr>
        <w:t>Human and Institutional Capacity</w:t>
      </w:r>
    </w:p>
    <w:p w14:paraId="799FAD63" w14:textId="77777777" w:rsidR="001527C9" w:rsidRPr="00F626AF" w:rsidRDefault="001527C9" w:rsidP="00972E03">
      <w:pPr>
        <w:spacing w:after="0"/>
        <w:jc w:val="both"/>
        <w:textAlignment w:val="baseline"/>
        <w:rPr>
          <w:rFonts w:cstheme="minorHAnsi"/>
          <w:b/>
          <w:bCs/>
          <w:color w:val="2B00DE" w:themeColor="accent6" w:themeShade="80"/>
          <w:sz w:val="20"/>
          <w:szCs w:val="20"/>
          <w:lang w:val="en-US"/>
        </w:rPr>
      </w:pPr>
      <w:r w:rsidRPr="00F626AF">
        <w:rPr>
          <w:rFonts w:cstheme="minorHAnsi"/>
          <w:b/>
          <w:bCs/>
          <w:color w:val="2B00DE" w:themeColor="accent6" w:themeShade="80"/>
          <w:sz w:val="20"/>
          <w:szCs w:val="20"/>
          <w:lang w:val="en-US"/>
        </w:rPr>
        <w:t xml:space="preserve">Outcome 2: </w:t>
      </w:r>
      <w:r w:rsidRPr="00F626AF">
        <w:rPr>
          <w:rFonts w:cstheme="minorHAnsi"/>
          <w:b/>
          <w:bCs/>
          <w:i/>
          <w:iCs/>
          <w:color w:val="2B00DE" w:themeColor="accent6" w:themeShade="80"/>
          <w:sz w:val="20"/>
          <w:szCs w:val="20"/>
          <w:lang w:val="en-US"/>
        </w:rPr>
        <w:t>Core functions of the education system are effectively managed</w:t>
      </w:r>
    </w:p>
    <w:p w14:paraId="7DCBB65B" w14:textId="77777777" w:rsidR="001527C9" w:rsidRPr="00F626AF" w:rsidRDefault="001527C9" w:rsidP="00972E03">
      <w:pPr>
        <w:spacing w:after="0"/>
        <w:jc w:val="both"/>
        <w:textAlignment w:val="baseline"/>
        <w:rPr>
          <w:rFonts w:cstheme="minorHAnsi"/>
          <w:b/>
          <w:bCs/>
          <w:sz w:val="20"/>
          <w:szCs w:val="20"/>
          <w:lang w:val="en-US"/>
        </w:rPr>
      </w:pPr>
      <w:r w:rsidRPr="00F626AF">
        <w:rPr>
          <w:rFonts w:cstheme="minorHAnsi"/>
          <w:b/>
          <w:bCs/>
          <w:sz w:val="20"/>
          <w:szCs w:val="20"/>
          <w:lang w:val="en-US"/>
        </w:rPr>
        <w:t>Intervention category: Build human and institutional capacity</w:t>
      </w:r>
    </w:p>
    <w:p w14:paraId="0B1FC9F5" w14:textId="77777777" w:rsidR="001527C9" w:rsidRPr="00F626AF" w:rsidRDefault="001527C9" w:rsidP="00972E03">
      <w:pPr>
        <w:spacing w:after="0"/>
        <w:jc w:val="both"/>
        <w:rPr>
          <w:rFonts w:cstheme="minorHAnsi"/>
          <w:sz w:val="20"/>
          <w:szCs w:val="20"/>
          <w:lang w:val="en-US"/>
        </w:rPr>
      </w:pPr>
      <w:r w:rsidRPr="00F626AF">
        <w:rPr>
          <w:rFonts w:cstheme="minorHAnsi"/>
          <w:sz w:val="20"/>
          <w:szCs w:val="20"/>
          <w:lang w:val="en-US"/>
        </w:rPr>
        <w:t>Support development of institutions</w:t>
      </w:r>
      <w:r w:rsidRPr="00F626AF">
        <w:rPr>
          <w:rFonts w:cstheme="minorHAnsi"/>
          <w:b/>
          <w:bCs/>
          <w:sz w:val="20"/>
          <w:szCs w:val="20"/>
          <w:lang w:val="en-US"/>
        </w:rPr>
        <w:t xml:space="preserve"> </w:t>
      </w:r>
      <w:r w:rsidRPr="00F626AF">
        <w:rPr>
          <w:rFonts w:cstheme="minorHAnsi"/>
          <w:sz w:val="20"/>
          <w:szCs w:val="20"/>
          <w:lang w:val="en-US"/>
        </w:rPr>
        <w:t xml:space="preserve">necessary to ensure quality education for all </w:t>
      </w:r>
    </w:p>
    <w:p w14:paraId="5D936A15" w14:textId="77777777" w:rsidR="001527C9" w:rsidRPr="00F626AF" w:rsidRDefault="001527C9" w:rsidP="00972E03">
      <w:pPr>
        <w:pStyle w:val="ListParagraph"/>
        <w:numPr>
          <w:ilvl w:val="0"/>
          <w:numId w:val="8"/>
        </w:numPr>
        <w:spacing w:after="0"/>
        <w:jc w:val="both"/>
        <w:rPr>
          <w:rFonts w:cstheme="minorHAnsi"/>
          <w:sz w:val="20"/>
          <w:szCs w:val="20"/>
          <w:lang w:val="en-US"/>
        </w:rPr>
      </w:pPr>
      <w:r w:rsidRPr="00F626AF">
        <w:rPr>
          <w:rFonts w:cstheme="minorHAnsi"/>
          <w:sz w:val="20"/>
          <w:szCs w:val="20"/>
          <w:lang w:val="en-US"/>
        </w:rPr>
        <w:t xml:space="preserve">Strengthen the institutional capacity of teacher education institutions </w:t>
      </w:r>
    </w:p>
    <w:p w14:paraId="7B599CAA" w14:textId="6BED763D" w:rsidR="001527C9" w:rsidRPr="00F626AF" w:rsidRDefault="001527C9" w:rsidP="00972E03">
      <w:pPr>
        <w:pStyle w:val="ListParagraph"/>
        <w:numPr>
          <w:ilvl w:val="0"/>
          <w:numId w:val="8"/>
        </w:numPr>
        <w:spacing w:after="0"/>
        <w:jc w:val="both"/>
        <w:rPr>
          <w:rFonts w:cstheme="minorHAnsi"/>
          <w:sz w:val="20"/>
          <w:szCs w:val="20"/>
          <w:lang w:val="en-US"/>
        </w:rPr>
      </w:pPr>
      <w:r w:rsidRPr="00F626AF">
        <w:rPr>
          <w:rFonts w:cstheme="minorHAnsi"/>
          <w:sz w:val="20"/>
          <w:szCs w:val="20"/>
          <w:lang w:val="en-US"/>
        </w:rPr>
        <w:t xml:space="preserve">Strengthen capacity for innovation and research to improve learning for all. </w:t>
      </w:r>
    </w:p>
    <w:p w14:paraId="37DC1B52" w14:textId="18565B0B" w:rsidR="001527C9" w:rsidRPr="00F626AF" w:rsidRDefault="001527C9" w:rsidP="00972E03">
      <w:pPr>
        <w:pStyle w:val="ListParagraph"/>
        <w:numPr>
          <w:ilvl w:val="0"/>
          <w:numId w:val="8"/>
        </w:numPr>
        <w:spacing w:after="0"/>
        <w:jc w:val="both"/>
        <w:rPr>
          <w:rFonts w:cstheme="minorHAnsi"/>
          <w:sz w:val="20"/>
          <w:szCs w:val="20"/>
          <w:lang w:val="en-US"/>
        </w:rPr>
      </w:pPr>
      <w:r w:rsidRPr="00F626AF">
        <w:rPr>
          <w:rFonts w:cstheme="minorHAnsi"/>
          <w:sz w:val="20"/>
          <w:szCs w:val="20"/>
          <w:lang w:val="en-US"/>
        </w:rPr>
        <w:t xml:space="preserve">Enhance the </w:t>
      </w:r>
      <w:r w:rsidR="00374637">
        <w:rPr>
          <w:rFonts w:cstheme="minorHAnsi"/>
          <w:sz w:val="20"/>
          <w:szCs w:val="20"/>
          <w:lang w:val="en-US"/>
        </w:rPr>
        <w:t xml:space="preserve">human and </w:t>
      </w:r>
      <w:r w:rsidRPr="00F626AF">
        <w:rPr>
          <w:rFonts w:cstheme="minorHAnsi"/>
          <w:sz w:val="20"/>
          <w:szCs w:val="20"/>
          <w:lang w:val="en-US"/>
        </w:rPr>
        <w:t>institutional strength of the management system</w:t>
      </w:r>
      <w:r w:rsidR="00374637">
        <w:rPr>
          <w:rFonts w:cstheme="minorHAnsi"/>
          <w:sz w:val="20"/>
          <w:szCs w:val="20"/>
          <w:lang w:val="en-US"/>
        </w:rPr>
        <w:t xml:space="preserve"> </w:t>
      </w:r>
    </w:p>
    <w:p w14:paraId="1210F27B" w14:textId="77777777" w:rsidR="001527C9" w:rsidRPr="00F626AF" w:rsidRDefault="001527C9" w:rsidP="00972E03">
      <w:pPr>
        <w:pStyle w:val="ListParagraph"/>
        <w:numPr>
          <w:ilvl w:val="0"/>
          <w:numId w:val="8"/>
        </w:numPr>
        <w:spacing w:after="0"/>
        <w:jc w:val="both"/>
        <w:rPr>
          <w:rFonts w:cstheme="minorHAnsi"/>
          <w:sz w:val="20"/>
          <w:szCs w:val="20"/>
          <w:lang w:val="en-US"/>
        </w:rPr>
      </w:pPr>
      <w:r w:rsidRPr="00F626AF">
        <w:rPr>
          <w:rFonts w:cstheme="minorHAnsi"/>
          <w:sz w:val="20"/>
          <w:szCs w:val="20"/>
          <w:lang w:val="en-US"/>
        </w:rPr>
        <w:t>Support development and strengthening of other specialized institutions that are necessary to ensure quality basic education for all</w:t>
      </w:r>
    </w:p>
    <w:p w14:paraId="2F331C6C" w14:textId="77777777" w:rsidR="001527C9" w:rsidRPr="00F626AF" w:rsidRDefault="001527C9" w:rsidP="00972E03">
      <w:pPr>
        <w:pStyle w:val="Heading5"/>
        <w:jc w:val="both"/>
        <w:rPr>
          <w:rFonts w:asciiTheme="minorHAnsi" w:hAnsiTheme="minorHAnsi"/>
          <w:sz w:val="20"/>
          <w:szCs w:val="20"/>
          <w:lang w:val="en-US"/>
        </w:rPr>
      </w:pPr>
      <w:r w:rsidRPr="00F626AF">
        <w:rPr>
          <w:rFonts w:asciiTheme="minorHAnsi" w:hAnsiTheme="minorHAnsi"/>
          <w:sz w:val="20"/>
          <w:szCs w:val="20"/>
          <w:lang w:val="en-US"/>
        </w:rPr>
        <w:t>Information for Decision Making</w:t>
      </w:r>
    </w:p>
    <w:p w14:paraId="56D61680" w14:textId="77777777" w:rsidR="001527C9" w:rsidRPr="00F626AF" w:rsidRDefault="001527C9" w:rsidP="00972E03">
      <w:pPr>
        <w:spacing w:after="0"/>
        <w:jc w:val="both"/>
        <w:textAlignment w:val="baseline"/>
        <w:rPr>
          <w:rFonts w:cstheme="minorHAnsi"/>
          <w:b/>
          <w:bCs/>
          <w:color w:val="03542D"/>
          <w:sz w:val="20"/>
          <w:szCs w:val="20"/>
          <w:lang w:val="en-US"/>
        </w:rPr>
      </w:pPr>
      <w:r w:rsidRPr="00F626AF">
        <w:rPr>
          <w:rFonts w:cstheme="minorHAnsi"/>
          <w:b/>
          <w:bCs/>
          <w:color w:val="2B00DE" w:themeColor="accent6" w:themeShade="80"/>
          <w:sz w:val="20"/>
          <w:szCs w:val="20"/>
          <w:lang w:val="en-US"/>
        </w:rPr>
        <w:t xml:space="preserve">Outcome 3: </w:t>
      </w:r>
      <w:r w:rsidRPr="00F626AF">
        <w:rPr>
          <w:rFonts w:cstheme="minorHAnsi"/>
          <w:b/>
          <w:bCs/>
          <w:i/>
          <w:iCs/>
          <w:color w:val="2B00DE" w:themeColor="accent6" w:themeShade="80"/>
          <w:sz w:val="20"/>
          <w:szCs w:val="20"/>
          <w:lang w:val="en-US"/>
        </w:rPr>
        <w:t>Knowledge and information are collected and used by relevant stakeholders for decision making in the education system.</w:t>
      </w:r>
      <w:r w:rsidRPr="00F626AF">
        <w:rPr>
          <w:rFonts w:cstheme="minorHAnsi"/>
          <w:b/>
          <w:bCs/>
          <w:sz w:val="20"/>
          <w:szCs w:val="20"/>
          <w:lang w:val="en-US"/>
        </w:rPr>
        <w:t xml:space="preserve"> </w:t>
      </w:r>
    </w:p>
    <w:p w14:paraId="6E2A2056" w14:textId="77777777" w:rsidR="001527C9" w:rsidRPr="00F626AF" w:rsidRDefault="001527C9" w:rsidP="00972E03">
      <w:pPr>
        <w:spacing w:after="0"/>
        <w:jc w:val="both"/>
        <w:rPr>
          <w:rFonts w:cstheme="minorHAnsi"/>
          <w:b/>
          <w:bCs/>
          <w:sz w:val="20"/>
          <w:szCs w:val="20"/>
          <w:lang w:val="en-US"/>
        </w:rPr>
      </w:pPr>
      <w:r w:rsidRPr="00F626AF">
        <w:rPr>
          <w:rFonts w:cstheme="minorHAnsi"/>
          <w:b/>
          <w:bCs/>
          <w:sz w:val="20"/>
          <w:szCs w:val="20"/>
          <w:lang w:val="en-US"/>
        </w:rPr>
        <w:t>Intervention category: Strengthen systems that enable the use of information for decision making</w:t>
      </w:r>
    </w:p>
    <w:p w14:paraId="61277C66" w14:textId="1DAC0DEC" w:rsidR="001527C9" w:rsidRPr="00F626AF" w:rsidRDefault="001527C9" w:rsidP="00972E03">
      <w:pPr>
        <w:pStyle w:val="ListParagraph"/>
        <w:numPr>
          <w:ilvl w:val="0"/>
          <w:numId w:val="7"/>
        </w:numPr>
        <w:jc w:val="both"/>
        <w:rPr>
          <w:rFonts w:eastAsiaTheme="minorEastAsia"/>
          <w:sz w:val="20"/>
          <w:szCs w:val="20"/>
          <w:lang w:val="en-US"/>
        </w:rPr>
      </w:pPr>
      <w:r w:rsidRPr="00F626AF">
        <w:rPr>
          <w:sz w:val="20"/>
          <w:szCs w:val="20"/>
          <w:lang w:val="en-US"/>
        </w:rPr>
        <w:t xml:space="preserve">Support establishment of Education Management Information </w:t>
      </w:r>
      <w:r w:rsidR="00E267BC">
        <w:rPr>
          <w:sz w:val="20"/>
          <w:szCs w:val="20"/>
          <w:lang w:val="en-US"/>
        </w:rPr>
        <w:t>S</w:t>
      </w:r>
      <w:r w:rsidRPr="00F626AF">
        <w:rPr>
          <w:sz w:val="20"/>
          <w:szCs w:val="20"/>
          <w:lang w:val="en-US"/>
        </w:rPr>
        <w:t>ystems</w:t>
      </w:r>
      <w:r w:rsidR="00E267BC">
        <w:rPr>
          <w:sz w:val="20"/>
          <w:szCs w:val="20"/>
          <w:lang w:val="en-US"/>
        </w:rPr>
        <w:t xml:space="preserve"> (EMIS)</w:t>
      </w:r>
      <w:r w:rsidRPr="00F626AF">
        <w:rPr>
          <w:sz w:val="20"/>
          <w:szCs w:val="20"/>
          <w:lang w:val="en-US"/>
        </w:rPr>
        <w:t xml:space="preserve"> </w:t>
      </w:r>
      <w:r w:rsidRPr="00F626AF">
        <w:rPr>
          <w:rFonts w:eastAsiaTheme="minorEastAsia"/>
          <w:sz w:val="20"/>
          <w:szCs w:val="20"/>
          <w:lang w:val="en-US"/>
        </w:rPr>
        <w:t>for collection, processing, maintenance and dissemination of information to support decision-making</w:t>
      </w:r>
    </w:p>
    <w:p w14:paraId="42DC4A51" w14:textId="77777777" w:rsidR="001527C9" w:rsidRPr="00F626AF" w:rsidRDefault="001527C9" w:rsidP="00972E03">
      <w:pPr>
        <w:pStyle w:val="ListParagraph"/>
        <w:numPr>
          <w:ilvl w:val="0"/>
          <w:numId w:val="7"/>
        </w:numPr>
        <w:jc w:val="both"/>
        <w:rPr>
          <w:rFonts w:cstheme="minorHAnsi"/>
          <w:sz w:val="20"/>
          <w:szCs w:val="20"/>
          <w:lang w:val="en-US"/>
        </w:rPr>
      </w:pPr>
      <w:r w:rsidRPr="00F626AF">
        <w:rPr>
          <w:rFonts w:cstheme="minorHAnsi"/>
          <w:sz w:val="20"/>
          <w:szCs w:val="20"/>
          <w:lang w:val="en-US"/>
        </w:rPr>
        <w:t xml:space="preserve">Build capacity for evidence generation and use </w:t>
      </w:r>
    </w:p>
    <w:p w14:paraId="181BE988" w14:textId="77777777" w:rsidR="001527C9" w:rsidRPr="00F626AF" w:rsidRDefault="001527C9" w:rsidP="00972E03">
      <w:pPr>
        <w:pStyle w:val="ListParagraph"/>
        <w:numPr>
          <w:ilvl w:val="0"/>
          <w:numId w:val="7"/>
        </w:numPr>
        <w:spacing w:after="0"/>
        <w:jc w:val="both"/>
        <w:rPr>
          <w:sz w:val="20"/>
          <w:szCs w:val="20"/>
          <w:lang w:val="en-US"/>
        </w:rPr>
      </w:pPr>
      <w:r w:rsidRPr="00F626AF">
        <w:rPr>
          <w:rFonts w:cstheme="minorHAnsi"/>
          <w:sz w:val="20"/>
          <w:szCs w:val="20"/>
          <w:lang w:val="en-US"/>
        </w:rPr>
        <w:t>Improve availability and use of context- appropriate learning assessment tools</w:t>
      </w:r>
    </w:p>
    <w:p w14:paraId="01DAD3A9" w14:textId="77777777" w:rsidR="001527C9" w:rsidRPr="00F626AF" w:rsidRDefault="001527C9" w:rsidP="00972E03">
      <w:pPr>
        <w:pStyle w:val="Heading5"/>
        <w:jc w:val="both"/>
        <w:rPr>
          <w:rFonts w:asciiTheme="minorHAnsi" w:hAnsiTheme="minorHAnsi"/>
          <w:sz w:val="20"/>
          <w:szCs w:val="20"/>
          <w:lang w:val="en-US"/>
        </w:rPr>
      </w:pPr>
      <w:r w:rsidRPr="00F626AF">
        <w:rPr>
          <w:rFonts w:asciiTheme="minorHAnsi" w:hAnsiTheme="minorHAnsi"/>
          <w:sz w:val="20"/>
          <w:szCs w:val="20"/>
          <w:lang w:val="en-US"/>
        </w:rPr>
        <w:lastRenderedPageBreak/>
        <w:t xml:space="preserve">Financial systems: </w:t>
      </w:r>
    </w:p>
    <w:p w14:paraId="42F6B849" w14:textId="77777777" w:rsidR="001527C9" w:rsidRPr="00F626AF" w:rsidRDefault="001527C9" w:rsidP="00972E03">
      <w:pPr>
        <w:spacing w:after="0"/>
        <w:jc w:val="both"/>
        <w:textAlignment w:val="baseline"/>
        <w:rPr>
          <w:rFonts w:cstheme="minorHAnsi"/>
          <w:b/>
          <w:bCs/>
          <w:color w:val="2B00DE" w:themeColor="accent6" w:themeShade="80"/>
          <w:position w:val="1"/>
          <w:sz w:val="20"/>
          <w:szCs w:val="20"/>
          <w:lang w:val="en-US"/>
        </w:rPr>
      </w:pPr>
      <w:r w:rsidRPr="00F626AF">
        <w:rPr>
          <w:rFonts w:cstheme="minorHAnsi"/>
          <w:b/>
          <w:bCs/>
          <w:color w:val="2B00DE" w:themeColor="accent6" w:themeShade="80"/>
          <w:sz w:val="20"/>
          <w:szCs w:val="20"/>
          <w:lang w:val="en-US"/>
        </w:rPr>
        <w:t xml:space="preserve">Outcome 4: </w:t>
      </w:r>
      <w:r w:rsidRPr="00F626AF">
        <w:rPr>
          <w:rFonts w:cstheme="minorHAnsi"/>
          <w:b/>
          <w:bCs/>
          <w:i/>
          <w:iCs/>
          <w:color w:val="2B00DE" w:themeColor="accent6" w:themeShade="80"/>
          <w:sz w:val="20"/>
          <w:szCs w:val="20"/>
          <w:lang w:val="en-US"/>
        </w:rPr>
        <w:t>Governments ensure that financial resources are sufficient, timely, and need-based to achieve desired learning outcomes for all.</w:t>
      </w:r>
    </w:p>
    <w:p w14:paraId="0E08A3B7" w14:textId="77777777" w:rsidR="001527C9" w:rsidRPr="00F626AF" w:rsidRDefault="001527C9" w:rsidP="00972E03">
      <w:pPr>
        <w:spacing w:after="0"/>
        <w:jc w:val="both"/>
        <w:textAlignment w:val="baseline"/>
        <w:rPr>
          <w:rFonts w:cstheme="minorHAnsi"/>
          <w:b/>
          <w:bCs/>
          <w:sz w:val="20"/>
          <w:szCs w:val="20"/>
          <w:lang w:val="en-US"/>
        </w:rPr>
      </w:pPr>
      <w:r w:rsidRPr="00F626AF">
        <w:rPr>
          <w:rFonts w:cstheme="minorHAnsi"/>
          <w:b/>
          <w:bCs/>
          <w:sz w:val="20"/>
          <w:szCs w:val="20"/>
          <w:lang w:val="en-US"/>
        </w:rPr>
        <w:t>Intervention category: Strengthen financial systems to ensure that sufficient resources, are at the right time and place, to achieve desired learning outcomes</w:t>
      </w:r>
    </w:p>
    <w:p w14:paraId="7C7D49C4" w14:textId="77777777" w:rsidR="001527C9" w:rsidRPr="00F626AF" w:rsidRDefault="001527C9" w:rsidP="00972E03">
      <w:pPr>
        <w:pStyle w:val="ListParagraph"/>
        <w:numPr>
          <w:ilvl w:val="0"/>
          <w:numId w:val="7"/>
        </w:numPr>
        <w:jc w:val="both"/>
        <w:rPr>
          <w:rFonts w:cstheme="minorHAnsi"/>
          <w:sz w:val="20"/>
          <w:szCs w:val="20"/>
          <w:lang w:val="en-US"/>
        </w:rPr>
      </w:pPr>
      <w:r w:rsidRPr="00F626AF">
        <w:rPr>
          <w:rFonts w:cstheme="minorHAnsi"/>
          <w:sz w:val="20"/>
          <w:szCs w:val="20"/>
          <w:lang w:val="en-US"/>
        </w:rPr>
        <w:t>Increase financial adequacy including influencing governments to prioritize adequate budget allocations to education</w:t>
      </w:r>
    </w:p>
    <w:p w14:paraId="6D83DD6F" w14:textId="77777777" w:rsidR="001527C9" w:rsidRPr="00F626AF" w:rsidRDefault="001527C9" w:rsidP="00972E03">
      <w:pPr>
        <w:pStyle w:val="ListParagraph"/>
        <w:numPr>
          <w:ilvl w:val="0"/>
          <w:numId w:val="7"/>
        </w:numPr>
        <w:jc w:val="both"/>
        <w:rPr>
          <w:rFonts w:cstheme="minorHAnsi"/>
          <w:sz w:val="20"/>
          <w:szCs w:val="20"/>
          <w:lang w:val="en-US"/>
        </w:rPr>
      </w:pPr>
      <w:r w:rsidRPr="00F626AF">
        <w:rPr>
          <w:rFonts w:cstheme="minorHAnsi"/>
          <w:sz w:val="20"/>
          <w:szCs w:val="20"/>
          <w:lang w:val="en-US"/>
        </w:rPr>
        <w:t>Increase financial efficiency build competence for efficient allocation and management of resources to support educational initiatives. This also includes improving donor efficiency.</w:t>
      </w:r>
    </w:p>
    <w:p w14:paraId="76D2E7A1" w14:textId="77777777" w:rsidR="001527C9" w:rsidRPr="00F626AF" w:rsidRDefault="001527C9" w:rsidP="00972E03">
      <w:pPr>
        <w:pStyle w:val="ListParagraph"/>
        <w:numPr>
          <w:ilvl w:val="0"/>
          <w:numId w:val="7"/>
        </w:numPr>
        <w:spacing w:after="0"/>
        <w:jc w:val="both"/>
        <w:rPr>
          <w:sz w:val="20"/>
          <w:szCs w:val="20"/>
          <w:lang w:val="en-US"/>
        </w:rPr>
      </w:pPr>
      <w:r w:rsidRPr="00F626AF">
        <w:rPr>
          <w:rFonts w:cstheme="minorHAnsi"/>
          <w:sz w:val="20"/>
          <w:szCs w:val="20"/>
          <w:lang w:val="en-US"/>
        </w:rPr>
        <w:t>Increase financial equity: including gender responsive budgeting</w:t>
      </w:r>
    </w:p>
    <w:p w14:paraId="140CF285" w14:textId="77777777" w:rsidR="001527C9" w:rsidRPr="00F626AF" w:rsidRDefault="001527C9" w:rsidP="00972E03">
      <w:pPr>
        <w:pStyle w:val="Heading5"/>
        <w:jc w:val="both"/>
        <w:rPr>
          <w:rFonts w:asciiTheme="minorHAnsi" w:hAnsiTheme="minorHAnsi"/>
          <w:sz w:val="20"/>
          <w:szCs w:val="20"/>
          <w:lang w:val="en-US"/>
        </w:rPr>
      </w:pPr>
      <w:r w:rsidRPr="00F626AF">
        <w:rPr>
          <w:rFonts w:asciiTheme="minorHAnsi" w:hAnsiTheme="minorHAnsi"/>
          <w:sz w:val="20"/>
          <w:szCs w:val="20"/>
          <w:lang w:val="en-US"/>
        </w:rPr>
        <w:t>Accountability and Support Mechanisms</w:t>
      </w:r>
    </w:p>
    <w:p w14:paraId="4FC08280" w14:textId="77777777" w:rsidR="001527C9" w:rsidRPr="00F626AF" w:rsidRDefault="001527C9" w:rsidP="00972E03">
      <w:pPr>
        <w:spacing w:after="0"/>
        <w:jc w:val="both"/>
        <w:textAlignment w:val="baseline"/>
        <w:rPr>
          <w:rStyle w:val="normaltextrun"/>
          <w:rFonts w:cstheme="minorHAnsi"/>
          <w:b/>
          <w:bCs/>
          <w:color w:val="2B00DE" w:themeColor="accent6" w:themeShade="80"/>
          <w:sz w:val="20"/>
          <w:szCs w:val="20"/>
          <w:lang w:val="en-US"/>
        </w:rPr>
      </w:pPr>
      <w:r w:rsidRPr="00F626AF">
        <w:rPr>
          <w:rFonts w:cstheme="minorHAnsi"/>
          <w:b/>
          <w:bCs/>
          <w:color w:val="2B00DE" w:themeColor="accent6" w:themeShade="80"/>
          <w:sz w:val="20"/>
          <w:szCs w:val="20"/>
          <w:lang w:val="en-US"/>
        </w:rPr>
        <w:t>Outcome 5</w:t>
      </w:r>
      <w:r w:rsidRPr="00F626AF">
        <w:rPr>
          <w:rStyle w:val="normaltextrun"/>
          <w:i/>
          <w:iCs/>
          <w:position w:val="1"/>
          <w:sz w:val="20"/>
          <w:szCs w:val="20"/>
          <w:lang w:val="en-US"/>
        </w:rPr>
        <w:t>:</w:t>
      </w:r>
      <w:r w:rsidRPr="00F626AF">
        <w:rPr>
          <w:rStyle w:val="normaltextrun"/>
          <w:rFonts w:cstheme="minorHAnsi"/>
          <w:b/>
          <w:bCs/>
          <w:i/>
          <w:iCs/>
          <w:color w:val="2B00DE" w:themeColor="accent6" w:themeShade="80"/>
          <w:position w:val="1"/>
          <w:sz w:val="20"/>
          <w:szCs w:val="20"/>
          <w:lang w:val="en-US"/>
        </w:rPr>
        <w:t xml:space="preserve"> Stakeholders </w:t>
      </w:r>
      <w:r w:rsidRPr="00F626AF">
        <w:rPr>
          <w:rStyle w:val="normaltextrun"/>
          <w:rFonts w:cstheme="minorHAnsi"/>
          <w:b/>
          <w:bCs/>
          <w:i/>
          <w:iCs/>
          <w:color w:val="2B00DE" w:themeColor="accent6" w:themeShade="80"/>
          <w:sz w:val="20"/>
          <w:szCs w:val="20"/>
          <w:lang w:val="en-US"/>
        </w:rPr>
        <w:t>promote</w:t>
      </w:r>
      <w:r w:rsidRPr="00F626AF">
        <w:rPr>
          <w:rStyle w:val="normaltextrun"/>
          <w:rFonts w:cstheme="minorHAnsi"/>
          <w:b/>
          <w:bCs/>
          <w:i/>
          <w:iCs/>
          <w:color w:val="2B00DE" w:themeColor="accent6" w:themeShade="80"/>
          <w:position w:val="1"/>
          <w:sz w:val="20"/>
          <w:szCs w:val="20"/>
          <w:lang w:val="en-US"/>
        </w:rPr>
        <w:t xml:space="preserve"> accountability for learning outcomes</w:t>
      </w:r>
      <w:r w:rsidRPr="00F626AF">
        <w:rPr>
          <w:rStyle w:val="normaltextrun"/>
          <w:rFonts w:ascii="Times New Roman" w:hAnsi="Times New Roman" w:cs="Times New Roman"/>
          <w:b/>
          <w:bCs/>
          <w:i/>
          <w:iCs/>
          <w:color w:val="2B00DE" w:themeColor="accent6" w:themeShade="80"/>
          <w:position w:val="1"/>
          <w:sz w:val="20"/>
          <w:szCs w:val="20"/>
          <w:lang w:val="en-US"/>
        </w:rPr>
        <w:t>​</w:t>
      </w:r>
      <w:r w:rsidRPr="00F626AF">
        <w:rPr>
          <w:rStyle w:val="normaltextrun"/>
          <w:rFonts w:cstheme="minorHAnsi"/>
          <w:b/>
          <w:bCs/>
          <w:i/>
          <w:iCs/>
          <w:color w:val="2B00DE" w:themeColor="accent6" w:themeShade="80"/>
          <w:position w:val="1"/>
          <w:sz w:val="20"/>
          <w:szCs w:val="20"/>
          <w:lang w:val="en-US"/>
        </w:rPr>
        <w:t xml:space="preserve"> and support low performers.</w:t>
      </w:r>
      <w:r w:rsidRPr="00F626AF">
        <w:rPr>
          <w:rStyle w:val="normaltextrun"/>
          <w:rFonts w:cstheme="minorHAnsi"/>
          <w:b/>
          <w:bCs/>
          <w:color w:val="2B00DE" w:themeColor="accent6" w:themeShade="80"/>
          <w:position w:val="1"/>
          <w:sz w:val="20"/>
          <w:szCs w:val="20"/>
          <w:lang w:val="en-US"/>
        </w:rPr>
        <w:t xml:space="preserve"> </w:t>
      </w:r>
    </w:p>
    <w:p w14:paraId="275B4C75" w14:textId="77777777" w:rsidR="001527C9" w:rsidRPr="00F626AF" w:rsidRDefault="001527C9" w:rsidP="00972E03">
      <w:pPr>
        <w:spacing w:after="0"/>
        <w:jc w:val="both"/>
        <w:textAlignment w:val="baseline"/>
        <w:rPr>
          <w:rFonts w:cstheme="minorHAnsi"/>
          <w:b/>
          <w:bCs/>
          <w:sz w:val="20"/>
          <w:szCs w:val="20"/>
          <w:lang w:val="en-US"/>
        </w:rPr>
      </w:pPr>
      <w:r w:rsidRPr="00F626AF">
        <w:rPr>
          <w:rFonts w:cstheme="minorHAnsi"/>
          <w:b/>
          <w:bCs/>
          <w:sz w:val="20"/>
          <w:szCs w:val="20"/>
          <w:lang w:val="en-US"/>
        </w:rPr>
        <w:t>Intervention category: Strengthen accountability and support mechanisms</w:t>
      </w:r>
    </w:p>
    <w:p w14:paraId="7490E3D1" w14:textId="77777777" w:rsidR="001527C9" w:rsidRPr="00F626AF" w:rsidRDefault="001527C9" w:rsidP="00972E03">
      <w:pPr>
        <w:pStyle w:val="ListParagraph"/>
        <w:numPr>
          <w:ilvl w:val="0"/>
          <w:numId w:val="7"/>
        </w:numPr>
        <w:jc w:val="both"/>
        <w:rPr>
          <w:rFonts w:cstheme="minorHAnsi"/>
          <w:sz w:val="20"/>
          <w:szCs w:val="20"/>
          <w:lang w:val="en-US"/>
        </w:rPr>
      </w:pPr>
      <w:r w:rsidRPr="00F626AF">
        <w:rPr>
          <w:rFonts w:cstheme="minorHAnsi"/>
          <w:sz w:val="20"/>
          <w:szCs w:val="20"/>
          <w:lang w:val="en-US"/>
        </w:rPr>
        <w:t xml:space="preserve">Strengthen community engagement including strengthening civil society to ensure accountability, development of local solutions and community ownership </w:t>
      </w:r>
    </w:p>
    <w:p w14:paraId="7580B56B" w14:textId="3351E796" w:rsidR="001527C9" w:rsidRPr="00F626AF" w:rsidRDefault="001527C9" w:rsidP="00972E03">
      <w:pPr>
        <w:pStyle w:val="ListParagraph"/>
        <w:numPr>
          <w:ilvl w:val="0"/>
          <w:numId w:val="7"/>
        </w:numPr>
        <w:jc w:val="both"/>
        <w:rPr>
          <w:rFonts w:cstheme="minorHAnsi"/>
          <w:sz w:val="20"/>
          <w:szCs w:val="20"/>
          <w:lang w:val="en-US"/>
        </w:rPr>
      </w:pPr>
      <w:r w:rsidRPr="00F626AF">
        <w:rPr>
          <w:rFonts w:cstheme="minorHAnsi"/>
          <w:sz w:val="20"/>
          <w:szCs w:val="20"/>
          <w:lang w:val="en-US"/>
        </w:rPr>
        <w:t xml:space="preserve">Strengthen systems for stakeholder involvement including </w:t>
      </w:r>
      <w:r w:rsidR="00013D15">
        <w:rPr>
          <w:rFonts w:cstheme="minorHAnsi"/>
          <w:sz w:val="20"/>
          <w:szCs w:val="20"/>
          <w:lang w:val="en-US"/>
        </w:rPr>
        <w:t>s</w:t>
      </w:r>
      <w:r w:rsidRPr="00F626AF">
        <w:rPr>
          <w:rFonts w:cstheme="minorHAnsi"/>
          <w:sz w:val="20"/>
          <w:szCs w:val="20"/>
          <w:lang w:val="en-US"/>
        </w:rPr>
        <w:t>trengthen systems within the government to ensure stakeholders get involved in decision making</w:t>
      </w:r>
    </w:p>
    <w:p w14:paraId="65BCCAAC" w14:textId="269EAE84" w:rsidR="001527C9" w:rsidRPr="00F626AF" w:rsidRDefault="001527C9" w:rsidP="0389B92B">
      <w:pPr>
        <w:pStyle w:val="ListParagraph"/>
        <w:numPr>
          <w:ilvl w:val="0"/>
          <w:numId w:val="7"/>
        </w:numPr>
        <w:spacing w:after="0" w:line="240" w:lineRule="auto"/>
        <w:jc w:val="both"/>
        <w:rPr>
          <w:rStyle w:val="normaltextrun"/>
          <w:sz w:val="20"/>
          <w:szCs w:val="20"/>
          <w:lang w:val="en-US"/>
        </w:rPr>
      </w:pPr>
      <w:r w:rsidRPr="0389B92B">
        <w:rPr>
          <w:sz w:val="20"/>
          <w:szCs w:val="20"/>
          <w:lang w:val="en-US"/>
        </w:rPr>
        <w:t xml:space="preserve">Support </w:t>
      </w:r>
      <w:r w:rsidR="009232DF" w:rsidRPr="0389B92B">
        <w:rPr>
          <w:sz w:val="20"/>
          <w:szCs w:val="20"/>
          <w:lang w:val="en-US"/>
        </w:rPr>
        <w:t>s</w:t>
      </w:r>
      <w:r w:rsidRPr="0389B92B">
        <w:rPr>
          <w:sz w:val="20"/>
          <w:szCs w:val="20"/>
          <w:lang w:val="en-US"/>
        </w:rPr>
        <w:t>takeholder involvement including policy development through social dialogue</w:t>
      </w:r>
    </w:p>
    <w:p w14:paraId="16B80B9E" w14:textId="77777777" w:rsidR="001527C9" w:rsidRPr="00F626AF" w:rsidRDefault="001527C9" w:rsidP="0389B92B">
      <w:pPr>
        <w:spacing w:before="240" w:after="0" w:line="240" w:lineRule="auto"/>
        <w:jc w:val="both"/>
        <w:rPr>
          <w:rStyle w:val="Heading3Char"/>
          <w:rFonts w:asciiTheme="minorHAnsi" w:hAnsiTheme="minorHAnsi" w:cstheme="minorBidi"/>
          <w:sz w:val="24"/>
          <w:lang w:val="en-US"/>
        </w:rPr>
      </w:pPr>
      <w:r w:rsidRPr="0389B92B">
        <w:rPr>
          <w:rStyle w:val="normaltextrun"/>
          <w:b/>
          <w:bCs/>
          <w:color w:val="78206E"/>
          <w:position w:val="1"/>
          <w:sz w:val="24"/>
          <w:szCs w:val="24"/>
          <w:lang w:val="en-US"/>
        </w:rPr>
        <w:t>Pathway 2:</w:t>
      </w:r>
      <w:r w:rsidRPr="00F626AF">
        <w:rPr>
          <w:sz w:val="24"/>
          <w:szCs w:val="24"/>
          <w:lang w:val="en-US"/>
        </w:rPr>
        <w:t xml:space="preserve"> </w:t>
      </w:r>
      <w:r w:rsidRPr="0389B92B">
        <w:rPr>
          <w:rStyle w:val="normaltextrun"/>
          <w:b/>
          <w:bCs/>
          <w:color w:val="78206E"/>
          <w:position w:val="1"/>
          <w:sz w:val="24"/>
          <w:szCs w:val="24"/>
          <w:lang w:val="en-US"/>
        </w:rPr>
        <w:t>System support</w:t>
      </w:r>
    </w:p>
    <w:p w14:paraId="2DA26BCA" w14:textId="77777777" w:rsidR="001527C9" w:rsidRPr="00F626AF" w:rsidRDefault="001527C9" w:rsidP="0389B92B">
      <w:pPr>
        <w:spacing w:after="0" w:line="240" w:lineRule="auto"/>
        <w:jc w:val="both"/>
        <w:rPr>
          <w:rStyle w:val="Heading3Char"/>
          <w:rFonts w:asciiTheme="minorHAnsi" w:hAnsiTheme="minorHAnsi"/>
          <w:sz w:val="20"/>
          <w:szCs w:val="20"/>
          <w:lang w:val="en-US"/>
        </w:rPr>
      </w:pPr>
      <w:r w:rsidRPr="0389B92B">
        <w:rPr>
          <w:sz w:val="20"/>
          <w:szCs w:val="20"/>
          <w:lang w:val="en-US"/>
        </w:rPr>
        <w:t xml:space="preserve">Our partners can support education systems by aligning their work with the existing education system </w:t>
      </w:r>
    </w:p>
    <w:p w14:paraId="4B0DF17C" w14:textId="586B22E3" w:rsidR="001527C9" w:rsidRPr="00F626AF" w:rsidRDefault="001527C9" w:rsidP="00972E03">
      <w:pPr>
        <w:spacing w:after="0"/>
        <w:jc w:val="both"/>
        <w:textAlignment w:val="baseline"/>
        <w:rPr>
          <w:rStyle w:val="normaltextrun"/>
          <w:rFonts w:cstheme="minorHAnsi"/>
          <w:b/>
          <w:bCs/>
          <w:i/>
          <w:iCs/>
          <w:position w:val="1"/>
          <w:sz w:val="20"/>
          <w:szCs w:val="20"/>
          <w:lang w:val="en-US"/>
        </w:rPr>
      </w:pPr>
      <w:r w:rsidRPr="00F626AF">
        <w:rPr>
          <w:rStyle w:val="normaltextrun"/>
          <w:b/>
          <w:bCs/>
          <w:i/>
          <w:iCs/>
          <w:color w:val="2B00DE" w:themeColor="accent6" w:themeShade="80"/>
          <w:position w:val="1"/>
          <w:sz w:val="20"/>
          <w:szCs w:val="20"/>
          <w:lang w:val="en-US"/>
        </w:rPr>
        <w:t xml:space="preserve">Outcome </w:t>
      </w:r>
      <w:r w:rsidR="005E41D8">
        <w:rPr>
          <w:rStyle w:val="normaltextrun"/>
          <w:b/>
          <w:bCs/>
          <w:i/>
          <w:iCs/>
          <w:color w:val="2B00DE" w:themeColor="accent6" w:themeShade="80"/>
          <w:position w:val="1"/>
          <w:sz w:val="20"/>
          <w:szCs w:val="20"/>
          <w:lang w:val="en-US"/>
        </w:rPr>
        <w:t>6</w:t>
      </w:r>
      <w:r w:rsidRPr="00F626AF">
        <w:rPr>
          <w:rStyle w:val="normaltextrun"/>
          <w:b/>
          <w:bCs/>
          <w:i/>
          <w:iCs/>
          <w:color w:val="2B00DE" w:themeColor="accent6" w:themeShade="80"/>
          <w:position w:val="1"/>
          <w:sz w:val="20"/>
          <w:szCs w:val="20"/>
          <w:lang w:val="en-US"/>
        </w:rPr>
        <w:t xml:space="preserve">: </w:t>
      </w:r>
      <w:r w:rsidRPr="00F626AF">
        <w:rPr>
          <w:rStyle w:val="normaltextrun"/>
          <w:rFonts w:cstheme="minorHAnsi"/>
          <w:b/>
          <w:bCs/>
          <w:i/>
          <w:iCs/>
          <w:color w:val="2B00DE" w:themeColor="accent6" w:themeShade="80"/>
          <w:position w:val="1"/>
          <w:sz w:val="20"/>
          <w:szCs w:val="20"/>
          <w:lang w:val="en-US"/>
        </w:rPr>
        <w:t xml:space="preserve">Service delivery is temporarily enhanced to improve learning </w:t>
      </w:r>
    </w:p>
    <w:p w14:paraId="70F5F85D" w14:textId="77777777" w:rsidR="001527C9" w:rsidRPr="00F626AF" w:rsidRDefault="001527C9" w:rsidP="00972E03">
      <w:pPr>
        <w:spacing w:after="0"/>
        <w:jc w:val="both"/>
        <w:textAlignment w:val="baseline"/>
        <w:rPr>
          <w:rFonts w:cstheme="minorHAnsi"/>
          <w:b/>
          <w:bCs/>
          <w:sz w:val="20"/>
          <w:szCs w:val="20"/>
          <w:lang w:val="en-US"/>
        </w:rPr>
      </w:pPr>
      <w:r w:rsidRPr="00F626AF">
        <w:rPr>
          <w:rStyle w:val="normaltextrun"/>
          <w:b/>
          <w:bCs/>
          <w:position w:val="1"/>
          <w:sz w:val="20"/>
          <w:szCs w:val="20"/>
          <w:lang w:val="en-US"/>
        </w:rPr>
        <w:t xml:space="preserve">Intervention category: </w:t>
      </w:r>
      <w:r w:rsidRPr="00F626AF">
        <w:rPr>
          <w:rFonts w:cstheme="minorHAnsi"/>
          <w:b/>
          <w:bCs/>
          <w:sz w:val="20"/>
          <w:szCs w:val="20"/>
          <w:lang w:val="en-US"/>
        </w:rPr>
        <w:t>Increase the level of input into existing education structures</w:t>
      </w:r>
    </w:p>
    <w:p w14:paraId="2745EB38" w14:textId="2CFA8D75" w:rsidR="001527C9" w:rsidRPr="00F626AF" w:rsidRDefault="001527C9" w:rsidP="00972E03">
      <w:pPr>
        <w:spacing w:after="0"/>
        <w:jc w:val="both"/>
        <w:textAlignment w:val="baseline"/>
        <w:rPr>
          <w:rFonts w:eastAsia="Times New Roman" w:cstheme="minorHAnsi"/>
          <w:kern w:val="0"/>
          <w:sz w:val="20"/>
          <w:szCs w:val="20"/>
          <w:lang w:val="en-US"/>
          <w14:ligatures w14:val="none"/>
        </w:rPr>
      </w:pPr>
      <w:r w:rsidRPr="00F626AF">
        <w:rPr>
          <w:rFonts w:eastAsia="Times New Roman" w:cstheme="minorHAnsi"/>
          <w:kern w:val="0"/>
          <w:sz w:val="20"/>
          <w:szCs w:val="20"/>
          <w:lang w:val="en-US"/>
          <w14:ligatures w14:val="none"/>
        </w:rPr>
        <w:t>Directly improve children’s access to learning including conducting information campaigns in communities</w:t>
      </w:r>
      <w:r w:rsidR="00F13C33">
        <w:rPr>
          <w:rFonts w:eastAsia="Times New Roman" w:cstheme="minorHAnsi"/>
          <w:kern w:val="0"/>
          <w:sz w:val="20"/>
          <w:szCs w:val="20"/>
          <w:lang w:val="en-US"/>
          <w14:ligatures w14:val="none"/>
        </w:rPr>
        <w:t xml:space="preserve"> </w:t>
      </w:r>
      <w:r w:rsidRPr="00F626AF">
        <w:rPr>
          <w:rFonts w:eastAsia="Times New Roman" w:cstheme="minorHAnsi"/>
          <w:kern w:val="0"/>
          <w:sz w:val="20"/>
          <w:szCs w:val="20"/>
          <w:lang w:val="en-US"/>
          <w14:ligatures w14:val="none"/>
        </w:rPr>
        <w:t xml:space="preserve">to ensure school enrollment, providing psychosocial support to children, build or improve infrastructure. </w:t>
      </w:r>
    </w:p>
    <w:p w14:paraId="405D7852" w14:textId="0E4E3B1C" w:rsidR="001527C9" w:rsidRPr="00F626AF" w:rsidRDefault="00926799" w:rsidP="00972E03">
      <w:pPr>
        <w:pStyle w:val="ListParagraph"/>
        <w:numPr>
          <w:ilvl w:val="0"/>
          <w:numId w:val="6"/>
        </w:numPr>
        <w:jc w:val="both"/>
        <w:rPr>
          <w:rFonts w:eastAsia="Times New Roman" w:cstheme="minorHAnsi"/>
          <w:kern w:val="0"/>
          <w:sz w:val="20"/>
          <w:szCs w:val="20"/>
          <w:lang w:val="en-US"/>
          <w14:ligatures w14:val="none"/>
        </w:rPr>
      </w:pPr>
      <w:r>
        <w:rPr>
          <w:rFonts w:eastAsia="Times New Roman" w:cstheme="minorHAnsi"/>
          <w:kern w:val="0"/>
          <w:sz w:val="20"/>
          <w:szCs w:val="20"/>
          <w:lang w:val="en-US"/>
          <w14:ligatures w14:val="none"/>
        </w:rPr>
        <w:t>D</w:t>
      </w:r>
      <w:r w:rsidR="001527C9" w:rsidRPr="00F626AF">
        <w:rPr>
          <w:rFonts w:eastAsia="Times New Roman" w:cstheme="minorHAnsi"/>
          <w:kern w:val="0"/>
          <w:sz w:val="20"/>
          <w:szCs w:val="20"/>
          <w:lang w:val="en-US"/>
          <w14:ligatures w14:val="none"/>
        </w:rPr>
        <w:t>irectly train or mentor teachers</w:t>
      </w:r>
      <w:r w:rsidR="009F323D">
        <w:rPr>
          <w:rFonts w:eastAsia="Times New Roman" w:cstheme="minorHAnsi"/>
          <w:kern w:val="0"/>
          <w:sz w:val="20"/>
          <w:szCs w:val="20"/>
          <w:lang w:val="en-US"/>
          <w14:ligatures w14:val="none"/>
        </w:rPr>
        <w:t>.</w:t>
      </w:r>
    </w:p>
    <w:p w14:paraId="5CDDA55F" w14:textId="0A3F307C" w:rsidR="001527C9" w:rsidRPr="00F626AF" w:rsidRDefault="001527C9" w:rsidP="00972E03">
      <w:pPr>
        <w:pStyle w:val="ListParagraph"/>
        <w:numPr>
          <w:ilvl w:val="0"/>
          <w:numId w:val="6"/>
        </w:numPr>
        <w:jc w:val="both"/>
        <w:rPr>
          <w:rFonts w:eastAsia="Times New Roman" w:cstheme="minorHAnsi"/>
          <w:kern w:val="0"/>
          <w:sz w:val="20"/>
          <w:szCs w:val="20"/>
          <w:lang w:val="en-US"/>
          <w14:ligatures w14:val="none"/>
        </w:rPr>
      </w:pPr>
      <w:r w:rsidRPr="00F626AF">
        <w:rPr>
          <w:rFonts w:eastAsia="Times New Roman" w:cstheme="minorHAnsi"/>
          <w:kern w:val="0"/>
          <w:sz w:val="20"/>
          <w:szCs w:val="20"/>
          <w:lang w:val="en-US"/>
          <w14:ligatures w14:val="none"/>
        </w:rPr>
        <w:t xml:space="preserve">Directly improve teaching strategies including implementing standardized teaching methods </w:t>
      </w:r>
    </w:p>
    <w:p w14:paraId="3E1E2792" w14:textId="19EE1CDA" w:rsidR="001527C9" w:rsidRPr="00F626AF" w:rsidRDefault="001527C9" w:rsidP="00972E03">
      <w:pPr>
        <w:pStyle w:val="ListParagraph"/>
        <w:numPr>
          <w:ilvl w:val="0"/>
          <w:numId w:val="6"/>
        </w:numPr>
        <w:jc w:val="both"/>
        <w:rPr>
          <w:rFonts w:eastAsia="Times New Roman" w:cstheme="minorHAnsi"/>
          <w:kern w:val="0"/>
          <w:sz w:val="20"/>
          <w:szCs w:val="20"/>
          <w:lang w:val="en-US"/>
          <w14:ligatures w14:val="none"/>
        </w:rPr>
      </w:pPr>
      <w:r w:rsidRPr="00F626AF">
        <w:rPr>
          <w:rFonts w:eastAsia="Times New Roman" w:cstheme="minorHAnsi"/>
          <w:kern w:val="0"/>
          <w:sz w:val="20"/>
          <w:szCs w:val="20"/>
          <w:lang w:val="en-US"/>
          <w14:ligatures w14:val="none"/>
        </w:rPr>
        <w:t>Directly ensure that relevant, level-appropriate content is taught</w:t>
      </w:r>
      <w:r w:rsidR="633F3AFD" w:rsidRPr="0114CDC2">
        <w:rPr>
          <w:rFonts w:eastAsia="Times New Roman"/>
          <w:kern w:val="0"/>
          <w:sz w:val="20"/>
          <w:szCs w:val="20"/>
          <w:lang w:val="en-US"/>
          <w14:ligatures w14:val="none"/>
        </w:rPr>
        <w:t>.</w:t>
      </w:r>
    </w:p>
    <w:p w14:paraId="25E0E1C2" w14:textId="77777777" w:rsidR="001527C9" w:rsidRPr="00F626AF" w:rsidRDefault="001527C9" w:rsidP="00972E03">
      <w:pPr>
        <w:pStyle w:val="ListParagraph"/>
        <w:numPr>
          <w:ilvl w:val="0"/>
          <w:numId w:val="6"/>
        </w:numPr>
        <w:jc w:val="both"/>
        <w:rPr>
          <w:rFonts w:eastAsia="Times New Roman" w:cstheme="minorHAnsi"/>
          <w:kern w:val="0"/>
          <w:sz w:val="20"/>
          <w:szCs w:val="20"/>
          <w:lang w:val="en-US"/>
          <w14:ligatures w14:val="none"/>
        </w:rPr>
      </w:pPr>
      <w:r w:rsidRPr="00F626AF">
        <w:rPr>
          <w:rFonts w:eastAsia="Times New Roman" w:cstheme="minorHAnsi"/>
          <w:kern w:val="0"/>
          <w:sz w:val="20"/>
          <w:szCs w:val="20"/>
          <w:lang w:val="en-US"/>
          <w14:ligatures w14:val="none"/>
        </w:rPr>
        <w:t xml:space="preserve">Directly support children’s access to school, such as through information campaigns, accelerated learning with the goal of reintegrating the children in formal schools etc. </w:t>
      </w:r>
    </w:p>
    <w:p w14:paraId="3F41A186" w14:textId="77777777" w:rsidR="001527C9" w:rsidRPr="00F626AF" w:rsidRDefault="001527C9" w:rsidP="00972E03">
      <w:pPr>
        <w:pStyle w:val="ListParagraph"/>
        <w:numPr>
          <w:ilvl w:val="0"/>
          <w:numId w:val="6"/>
        </w:numPr>
        <w:jc w:val="both"/>
        <w:rPr>
          <w:rFonts w:eastAsia="Times New Roman" w:cstheme="minorHAnsi"/>
          <w:kern w:val="0"/>
          <w:sz w:val="20"/>
          <w:szCs w:val="20"/>
          <w:lang w:val="en-US"/>
          <w14:ligatures w14:val="none"/>
        </w:rPr>
      </w:pPr>
      <w:r w:rsidRPr="00F626AF">
        <w:rPr>
          <w:rFonts w:eastAsia="Times New Roman" w:cstheme="minorHAnsi"/>
          <w:kern w:val="0"/>
          <w:sz w:val="20"/>
          <w:szCs w:val="20"/>
          <w:lang w:val="en-US"/>
          <w14:ligatures w14:val="none"/>
        </w:rPr>
        <w:t>Sector budget support</w:t>
      </w:r>
    </w:p>
    <w:p w14:paraId="53DE678C" w14:textId="39556B4A" w:rsidR="001527C9" w:rsidRPr="00F626AF" w:rsidRDefault="001527C9" w:rsidP="00972E03">
      <w:pPr>
        <w:pStyle w:val="ListParagraph"/>
        <w:numPr>
          <w:ilvl w:val="0"/>
          <w:numId w:val="6"/>
        </w:numPr>
        <w:jc w:val="both"/>
        <w:rPr>
          <w:rFonts w:eastAsia="Times New Roman" w:cstheme="minorHAnsi"/>
          <w:kern w:val="0"/>
          <w:sz w:val="20"/>
          <w:szCs w:val="20"/>
          <w:lang w:val="en-US"/>
          <w14:ligatures w14:val="none"/>
        </w:rPr>
      </w:pPr>
      <w:r w:rsidRPr="00F626AF">
        <w:rPr>
          <w:rFonts w:cstheme="minorHAnsi"/>
          <w:sz w:val="20"/>
          <w:szCs w:val="20"/>
          <w:lang w:val="en-US"/>
        </w:rPr>
        <w:t xml:space="preserve">Provide data and analysis of the education sector through external actors. </w:t>
      </w:r>
    </w:p>
    <w:p w14:paraId="163745D8" w14:textId="77777777" w:rsidR="001527C9" w:rsidRPr="00F626AF" w:rsidRDefault="001527C9" w:rsidP="00972E03">
      <w:pPr>
        <w:spacing w:after="0"/>
        <w:jc w:val="both"/>
        <w:rPr>
          <w:b/>
          <w:color w:val="002060"/>
          <w:sz w:val="24"/>
          <w:szCs w:val="24"/>
          <w:lang w:val="en-US"/>
        </w:rPr>
      </w:pPr>
      <w:r w:rsidRPr="00F626AF">
        <w:rPr>
          <w:b/>
          <w:color w:val="002060"/>
          <w:sz w:val="24"/>
          <w:szCs w:val="24"/>
          <w:lang w:val="en-US"/>
        </w:rPr>
        <w:t>Pathway 3: Direct service delivery</w:t>
      </w:r>
    </w:p>
    <w:p w14:paraId="617F3D18" w14:textId="54925FC1" w:rsidR="001527C9" w:rsidRPr="00F626AF" w:rsidRDefault="001527C9" w:rsidP="00972E03">
      <w:pPr>
        <w:spacing w:after="0" w:line="240" w:lineRule="auto"/>
        <w:jc w:val="both"/>
        <w:textAlignment w:val="baseline"/>
        <w:rPr>
          <w:rFonts w:cstheme="minorHAnsi"/>
          <w:b/>
          <w:bCs/>
          <w:i/>
          <w:iCs/>
          <w:color w:val="2B00DE" w:themeColor="accent6" w:themeShade="80"/>
          <w:sz w:val="20"/>
          <w:szCs w:val="20"/>
          <w:lang w:val="en-US"/>
        </w:rPr>
      </w:pPr>
      <w:r w:rsidRPr="00F626AF">
        <w:rPr>
          <w:rFonts w:cstheme="minorHAnsi"/>
          <w:b/>
          <w:bCs/>
          <w:i/>
          <w:iCs/>
          <w:color w:val="2B00DE" w:themeColor="accent6" w:themeShade="80"/>
          <w:sz w:val="20"/>
          <w:szCs w:val="20"/>
          <w:lang w:val="en-US"/>
        </w:rPr>
        <w:t xml:space="preserve">Outcome </w:t>
      </w:r>
      <w:r w:rsidR="005E41D8">
        <w:rPr>
          <w:rFonts w:cstheme="minorHAnsi"/>
          <w:b/>
          <w:bCs/>
          <w:i/>
          <w:iCs/>
          <w:color w:val="2B00DE" w:themeColor="accent6" w:themeShade="80"/>
          <w:sz w:val="20"/>
          <w:szCs w:val="20"/>
          <w:lang w:val="en-US"/>
        </w:rPr>
        <w:t>7</w:t>
      </w:r>
      <w:r w:rsidRPr="00F626AF">
        <w:rPr>
          <w:rFonts w:cstheme="minorHAnsi"/>
          <w:b/>
          <w:bCs/>
          <w:i/>
          <w:iCs/>
          <w:color w:val="2B00DE" w:themeColor="accent6" w:themeShade="80"/>
          <w:sz w:val="20"/>
          <w:szCs w:val="20"/>
          <w:lang w:val="en-US"/>
        </w:rPr>
        <w:t>: Educational opportunities are available where and when working with the government is not an option</w:t>
      </w:r>
    </w:p>
    <w:p w14:paraId="6957A273" w14:textId="77777777" w:rsidR="001527C9" w:rsidRPr="00F626AF" w:rsidRDefault="001527C9" w:rsidP="00972E03">
      <w:pPr>
        <w:spacing w:after="0"/>
        <w:jc w:val="both"/>
        <w:textAlignment w:val="baseline"/>
        <w:rPr>
          <w:rFonts w:cstheme="minorHAnsi"/>
          <w:b/>
          <w:bCs/>
          <w:sz w:val="20"/>
          <w:szCs w:val="20"/>
          <w:lang w:val="en-US"/>
        </w:rPr>
      </w:pPr>
      <w:r w:rsidRPr="00F626AF">
        <w:rPr>
          <w:rFonts w:cstheme="minorHAnsi"/>
          <w:b/>
          <w:bCs/>
          <w:sz w:val="20"/>
          <w:szCs w:val="20"/>
          <w:lang w:val="en-US"/>
        </w:rPr>
        <w:t>Intervention category: provide education services</w:t>
      </w:r>
    </w:p>
    <w:p w14:paraId="5865C80A" w14:textId="269B6679" w:rsidR="000C53C6" w:rsidRPr="005D56FE" w:rsidRDefault="001527C9" w:rsidP="00275CEC">
      <w:pPr>
        <w:jc w:val="both"/>
        <w:rPr>
          <w:lang w:val="en-US"/>
        </w:rPr>
      </w:pPr>
      <w:r w:rsidRPr="00F626AF">
        <w:rPr>
          <w:sz w:val="20"/>
          <w:szCs w:val="20"/>
          <w:lang w:val="en-US"/>
        </w:rPr>
        <w:t xml:space="preserve">This can include directly delivering education serviced to a specific population group that is systematically excluded from the existing system or when </w:t>
      </w:r>
      <w:r w:rsidR="00F555B3">
        <w:rPr>
          <w:sz w:val="20"/>
          <w:szCs w:val="20"/>
          <w:lang w:val="en-US"/>
        </w:rPr>
        <w:t xml:space="preserve">and where </w:t>
      </w:r>
      <w:r w:rsidRPr="00F626AF">
        <w:rPr>
          <w:sz w:val="20"/>
          <w:szCs w:val="20"/>
          <w:lang w:val="en-US"/>
        </w:rPr>
        <w:t>Norway has an active policy not to strengthen the de facto governments. This can include that we support partners in operating schools, providing accelerated learning programs or other forms of direct service delivery</w:t>
      </w:r>
      <w:r w:rsidR="00275CEC">
        <w:rPr>
          <w:sz w:val="20"/>
          <w:szCs w:val="20"/>
          <w:lang w:val="en-US"/>
        </w:rPr>
        <w:t>.</w:t>
      </w:r>
      <w:bookmarkEnd w:id="0"/>
    </w:p>
    <w:sectPr w:rsidR="000C53C6" w:rsidRPr="005D56FE" w:rsidSect="00136D74">
      <w:pgSz w:w="11906" w:h="16838" w:code="9"/>
      <w:pgMar w:top="1440" w:right="1440" w:bottom="1440" w:left="1440"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FB83" w14:textId="77777777" w:rsidR="00D353DB" w:rsidRDefault="00D353DB" w:rsidP="00856510">
      <w:pPr>
        <w:spacing w:after="0" w:line="240" w:lineRule="auto"/>
      </w:pPr>
      <w:r>
        <w:separator/>
      </w:r>
    </w:p>
  </w:endnote>
  <w:endnote w:type="continuationSeparator" w:id="0">
    <w:p w14:paraId="062F5935" w14:textId="77777777" w:rsidR="00D353DB" w:rsidRDefault="00D353DB" w:rsidP="00856510">
      <w:pPr>
        <w:spacing w:after="0" w:line="240" w:lineRule="auto"/>
      </w:pPr>
      <w:r>
        <w:continuationSeparator/>
      </w:r>
    </w:p>
  </w:endnote>
  <w:endnote w:type="continuationNotice" w:id="1">
    <w:p w14:paraId="388650BF" w14:textId="77777777" w:rsidR="00D353DB" w:rsidRDefault="00D35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ad Sans">
    <w:panose1 w:val="00000000000000000000"/>
    <w:charset w:val="00"/>
    <w:family w:val="auto"/>
    <w:pitch w:val="variable"/>
    <w:sig w:usb0="A000002F" w:usb1="00000023" w:usb2="00000000" w:usb3="00000000" w:csb0="00000093" w:csb1="00000000"/>
  </w:font>
  <w:font w:name="Norad Display Bold">
    <w:altName w:val="Calibri"/>
    <w:panose1 w:val="00000000000000000000"/>
    <w:charset w:val="00"/>
    <w:family w:val="auto"/>
    <w:pitch w:val="variable"/>
    <w:sig w:usb0="A000002F" w:usb1="00000023"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Norad Serif Medium">
    <w:panose1 w:val="00000000000000000000"/>
    <w:charset w:val="00"/>
    <w:family w:val="auto"/>
    <w:pitch w:val="variable"/>
    <w:sig w:usb0="A000002F" w:usb1="00000023"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Norad Serif Italic">
    <w:altName w:val="Norad Serif"/>
    <w:panose1 w:val="00000000000000000000"/>
    <w:charset w:val="4D"/>
    <w:family w:val="auto"/>
    <w:pitch w:val="variable"/>
    <w:sig w:usb0="A000002F" w:usb1="00000023" w:usb2="00000000" w:usb3="00000000" w:csb0="00000093" w:csb1="00000000"/>
  </w:font>
  <w:font w:name="Norad Display Italic">
    <w:panose1 w:val="00000000000000000000"/>
    <w:charset w:val="00"/>
    <w:family w:val="auto"/>
    <w:pitch w:val="variable"/>
    <w:sig w:usb0="A000002F" w:usb1="0000002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1022" w14:textId="77777777" w:rsidR="006C29AA" w:rsidRDefault="006C29AA" w:rsidP="008D1C68">
    <w:pPr>
      <w:pStyle w:val="Footer"/>
      <w:tabs>
        <w:tab w:val="clear" w:pos="9026"/>
      </w:tabs>
      <w:ind w:right="-955"/>
      <w:jc w:val="right"/>
      <w:rPr>
        <w:szCs w:val="18"/>
      </w:rPr>
    </w:pPr>
  </w:p>
  <w:p w14:paraId="5F78DFDA" w14:textId="0929A8D8" w:rsidR="008D1C68" w:rsidRPr="008D1C68" w:rsidRDefault="008D1C68" w:rsidP="008D1C68">
    <w:pPr>
      <w:pStyle w:val="Footer"/>
      <w:tabs>
        <w:tab w:val="clear" w:pos="9026"/>
      </w:tabs>
      <w:ind w:right="-955"/>
      <w:jc w:val="right"/>
      <w:rPr>
        <w:szCs w:val="18"/>
      </w:rPr>
    </w:pPr>
    <w:r w:rsidRPr="00D2094D">
      <w:rPr>
        <w:szCs w:val="18"/>
      </w:rPr>
      <w:fldChar w:fldCharType="begin"/>
    </w:r>
    <w:r w:rsidRPr="00D2094D">
      <w:rPr>
        <w:szCs w:val="18"/>
      </w:rPr>
      <w:instrText xml:space="preserve"> PAGE  \* Arabic  \* MERGEFORMAT </w:instrText>
    </w:r>
    <w:r w:rsidRPr="00D2094D">
      <w:rPr>
        <w:szCs w:val="18"/>
      </w:rPr>
      <w:fldChar w:fldCharType="separate"/>
    </w:r>
    <w:r>
      <w:rPr>
        <w:szCs w:val="18"/>
      </w:rPr>
      <w:t>1</w:t>
    </w:r>
    <w:r w:rsidRPr="00D2094D">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A562" w14:textId="77777777" w:rsidR="00D2094D" w:rsidRPr="00D2094D" w:rsidRDefault="00D2094D" w:rsidP="00D2094D">
    <w:pPr>
      <w:pStyle w:val="Footer"/>
      <w:tabs>
        <w:tab w:val="clear" w:pos="9026"/>
      </w:tabs>
      <w:ind w:right="-955"/>
      <w:jc w:val="righ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0F12" w14:textId="77777777" w:rsidR="00D353DB" w:rsidRDefault="00D353DB" w:rsidP="00856510">
      <w:pPr>
        <w:spacing w:after="0" w:line="240" w:lineRule="auto"/>
      </w:pPr>
      <w:r>
        <w:separator/>
      </w:r>
    </w:p>
  </w:footnote>
  <w:footnote w:type="continuationSeparator" w:id="0">
    <w:p w14:paraId="3B471BEA" w14:textId="77777777" w:rsidR="00D353DB" w:rsidRDefault="00D353DB" w:rsidP="00856510">
      <w:pPr>
        <w:spacing w:after="0" w:line="240" w:lineRule="auto"/>
      </w:pPr>
      <w:r>
        <w:continuationSeparator/>
      </w:r>
    </w:p>
  </w:footnote>
  <w:footnote w:type="continuationNotice" w:id="1">
    <w:p w14:paraId="46905174" w14:textId="77777777" w:rsidR="00D353DB" w:rsidRDefault="00D353DB">
      <w:pPr>
        <w:spacing w:after="0" w:line="240" w:lineRule="auto"/>
      </w:pPr>
    </w:p>
  </w:footnote>
  <w:footnote w:id="2">
    <w:p w14:paraId="61F65A34" w14:textId="25C422A1" w:rsidR="00943EE1" w:rsidRPr="00ED2309" w:rsidRDefault="00943EE1" w:rsidP="00192B30">
      <w:pPr>
        <w:spacing w:after="0"/>
        <w:rPr>
          <w:rFonts w:cstheme="minorHAnsi"/>
          <w:sz w:val="22"/>
          <w:lang w:val="en-US"/>
        </w:rPr>
      </w:pPr>
      <w:r w:rsidRPr="00EE4412">
        <w:rPr>
          <w:rStyle w:val="FootnoteReference"/>
          <w:sz w:val="20"/>
          <w:szCs w:val="20"/>
        </w:rPr>
        <w:footnoteRef/>
      </w:r>
      <w:r w:rsidRPr="00EE4412">
        <w:rPr>
          <w:sz w:val="20"/>
          <w:szCs w:val="20"/>
          <w:lang w:val="en-US"/>
        </w:rPr>
        <w:t xml:space="preserve"> </w:t>
      </w:r>
      <w:r w:rsidR="00ED2309" w:rsidRPr="00632032">
        <w:rPr>
          <w:rFonts w:cstheme="minorHAnsi"/>
          <w:lang w:val="en-US"/>
        </w:rPr>
        <w:t>UNESCO (2024). Global Education Monitoring Report 2024/5: Leadership in Education – Lead for Learning; Paris, UNESCO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A248C4"/>
    <w:lvl w:ilvl="0">
      <w:start w:val="1"/>
      <w:numFmt w:val="bullet"/>
      <w:pStyle w:val="ListBullet"/>
      <w:lvlText w:val=""/>
      <w:lvlJc w:val="left"/>
      <w:pPr>
        <w:ind w:left="360" w:hanging="360"/>
      </w:pPr>
      <w:rPr>
        <w:rFonts w:ascii="Symbol" w:hAnsi="Symbol" w:hint="default"/>
        <w:color w:val="C9C7A6"/>
      </w:rPr>
    </w:lvl>
  </w:abstractNum>
  <w:abstractNum w:abstractNumId="1" w15:restartNumberingAfterBreak="0">
    <w:nsid w:val="10FA09CE"/>
    <w:multiLevelType w:val="multilevel"/>
    <w:tmpl w:val="C6F0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21512"/>
    <w:multiLevelType w:val="multilevel"/>
    <w:tmpl w:val="052C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075BA"/>
    <w:multiLevelType w:val="hybridMultilevel"/>
    <w:tmpl w:val="5E92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37322"/>
    <w:multiLevelType w:val="hybridMultilevel"/>
    <w:tmpl w:val="2AA66F8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70F57"/>
    <w:multiLevelType w:val="multilevel"/>
    <w:tmpl w:val="61D2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56603"/>
    <w:multiLevelType w:val="hybridMultilevel"/>
    <w:tmpl w:val="093EE996"/>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CFB5971"/>
    <w:multiLevelType w:val="hybridMultilevel"/>
    <w:tmpl w:val="0A44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E79E1"/>
    <w:multiLevelType w:val="hybridMultilevel"/>
    <w:tmpl w:val="156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231E0"/>
    <w:multiLevelType w:val="multilevel"/>
    <w:tmpl w:val="16C6F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5E4A65"/>
    <w:multiLevelType w:val="multilevel"/>
    <w:tmpl w:val="83E2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362581"/>
    <w:multiLevelType w:val="multilevel"/>
    <w:tmpl w:val="E85C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9B3AE3"/>
    <w:multiLevelType w:val="multilevel"/>
    <w:tmpl w:val="A7B2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E352A"/>
    <w:multiLevelType w:val="multilevel"/>
    <w:tmpl w:val="F3E88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3426E"/>
    <w:multiLevelType w:val="hybridMultilevel"/>
    <w:tmpl w:val="8944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5253E"/>
    <w:multiLevelType w:val="multilevel"/>
    <w:tmpl w:val="FA78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E25D99"/>
    <w:multiLevelType w:val="multilevel"/>
    <w:tmpl w:val="1EEC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846C5E"/>
    <w:multiLevelType w:val="multilevel"/>
    <w:tmpl w:val="39C2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8F0244"/>
    <w:multiLevelType w:val="multilevel"/>
    <w:tmpl w:val="5756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AB3660"/>
    <w:multiLevelType w:val="multilevel"/>
    <w:tmpl w:val="94FC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4514E4"/>
    <w:multiLevelType w:val="multilevel"/>
    <w:tmpl w:val="238E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77598A"/>
    <w:multiLevelType w:val="hybridMultilevel"/>
    <w:tmpl w:val="9AF2A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60314">
    <w:abstractNumId w:val="0"/>
  </w:num>
  <w:num w:numId="2" w16cid:durableId="2066831185">
    <w:abstractNumId w:val="0"/>
    <w:lvlOverride w:ilvl="0">
      <w:startOverride w:val="1"/>
    </w:lvlOverride>
  </w:num>
  <w:num w:numId="3" w16cid:durableId="1102258589">
    <w:abstractNumId w:val="6"/>
  </w:num>
  <w:num w:numId="4" w16cid:durableId="627468606">
    <w:abstractNumId w:val="8"/>
  </w:num>
  <w:num w:numId="5" w16cid:durableId="1848784368">
    <w:abstractNumId w:val="21"/>
  </w:num>
  <w:num w:numId="6" w16cid:durableId="845487063">
    <w:abstractNumId w:val="13"/>
  </w:num>
  <w:num w:numId="7" w16cid:durableId="999231448">
    <w:abstractNumId w:val="4"/>
  </w:num>
  <w:num w:numId="8" w16cid:durableId="1969318132">
    <w:abstractNumId w:val="7"/>
  </w:num>
  <w:num w:numId="9" w16cid:durableId="862785497">
    <w:abstractNumId w:val="3"/>
  </w:num>
  <w:num w:numId="10" w16cid:durableId="1747721734">
    <w:abstractNumId w:val="19"/>
  </w:num>
  <w:num w:numId="11" w16cid:durableId="651835650">
    <w:abstractNumId w:val="12"/>
  </w:num>
  <w:num w:numId="12" w16cid:durableId="1913657722">
    <w:abstractNumId w:val="11"/>
  </w:num>
  <w:num w:numId="13" w16cid:durableId="1117531133">
    <w:abstractNumId w:val="2"/>
  </w:num>
  <w:num w:numId="14" w16cid:durableId="890002872">
    <w:abstractNumId w:val="20"/>
  </w:num>
  <w:num w:numId="15" w16cid:durableId="647981010">
    <w:abstractNumId w:val="1"/>
  </w:num>
  <w:num w:numId="16" w16cid:durableId="1557009741">
    <w:abstractNumId w:val="5"/>
  </w:num>
  <w:num w:numId="17" w16cid:durableId="49305701">
    <w:abstractNumId w:val="17"/>
  </w:num>
  <w:num w:numId="18" w16cid:durableId="332992412">
    <w:abstractNumId w:val="16"/>
  </w:num>
  <w:num w:numId="19" w16cid:durableId="1525363206">
    <w:abstractNumId w:val="18"/>
  </w:num>
  <w:num w:numId="20" w16cid:durableId="343289661">
    <w:abstractNumId w:val="15"/>
  </w:num>
  <w:num w:numId="21" w16cid:durableId="1622882195">
    <w:abstractNumId w:val="10"/>
  </w:num>
  <w:num w:numId="22" w16cid:durableId="443698432">
    <w:abstractNumId w:val="14"/>
  </w:num>
  <w:num w:numId="23" w16cid:durableId="2051303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E1"/>
    <w:rsid w:val="000037D5"/>
    <w:rsid w:val="00013D15"/>
    <w:rsid w:val="0001543D"/>
    <w:rsid w:val="00020705"/>
    <w:rsid w:val="0007121D"/>
    <w:rsid w:val="000C53C6"/>
    <w:rsid w:val="000C64A9"/>
    <w:rsid w:val="000D1C8C"/>
    <w:rsid w:val="000F3F3C"/>
    <w:rsid w:val="000F62BD"/>
    <w:rsid w:val="00135221"/>
    <w:rsid w:val="00136D74"/>
    <w:rsid w:val="00137817"/>
    <w:rsid w:val="001527C9"/>
    <w:rsid w:val="00180759"/>
    <w:rsid w:val="0018491B"/>
    <w:rsid w:val="00190578"/>
    <w:rsid w:val="00192B30"/>
    <w:rsid w:val="00195226"/>
    <w:rsid w:val="001C5B9C"/>
    <w:rsid w:val="001C60FF"/>
    <w:rsid w:val="001C6D49"/>
    <w:rsid w:val="001D47CE"/>
    <w:rsid w:val="001F66F9"/>
    <w:rsid w:val="00204015"/>
    <w:rsid w:val="00216F0C"/>
    <w:rsid w:val="00225B35"/>
    <w:rsid w:val="00230B22"/>
    <w:rsid w:val="0023513B"/>
    <w:rsid w:val="00242192"/>
    <w:rsid w:val="00244293"/>
    <w:rsid w:val="002507ED"/>
    <w:rsid w:val="00265246"/>
    <w:rsid w:val="00275CEC"/>
    <w:rsid w:val="00284FAC"/>
    <w:rsid w:val="002919C3"/>
    <w:rsid w:val="0029264B"/>
    <w:rsid w:val="0029788C"/>
    <w:rsid w:val="002A10E2"/>
    <w:rsid w:val="002A5167"/>
    <w:rsid w:val="002A5953"/>
    <w:rsid w:val="002C110C"/>
    <w:rsid w:val="002E1569"/>
    <w:rsid w:val="002E690C"/>
    <w:rsid w:val="002F3382"/>
    <w:rsid w:val="002F3BAC"/>
    <w:rsid w:val="002F5A8F"/>
    <w:rsid w:val="00316799"/>
    <w:rsid w:val="00321607"/>
    <w:rsid w:val="00330ACB"/>
    <w:rsid w:val="003628CE"/>
    <w:rsid w:val="00374637"/>
    <w:rsid w:val="003810EA"/>
    <w:rsid w:val="00383F12"/>
    <w:rsid w:val="003906FF"/>
    <w:rsid w:val="00397F34"/>
    <w:rsid w:val="003D0306"/>
    <w:rsid w:val="003D3041"/>
    <w:rsid w:val="003D34ED"/>
    <w:rsid w:val="003D3FEB"/>
    <w:rsid w:val="003D654E"/>
    <w:rsid w:val="003E4602"/>
    <w:rsid w:val="0040137D"/>
    <w:rsid w:val="004020B6"/>
    <w:rsid w:val="00402313"/>
    <w:rsid w:val="00406CD6"/>
    <w:rsid w:val="004125C1"/>
    <w:rsid w:val="004155C6"/>
    <w:rsid w:val="0042760B"/>
    <w:rsid w:val="00431775"/>
    <w:rsid w:val="00431DF1"/>
    <w:rsid w:val="004345A3"/>
    <w:rsid w:val="00456AAB"/>
    <w:rsid w:val="00457514"/>
    <w:rsid w:val="00473038"/>
    <w:rsid w:val="00481B6A"/>
    <w:rsid w:val="0049442B"/>
    <w:rsid w:val="004A2A48"/>
    <w:rsid w:val="004B6C06"/>
    <w:rsid w:val="004D7D7E"/>
    <w:rsid w:val="004E235F"/>
    <w:rsid w:val="004F1190"/>
    <w:rsid w:val="004F191A"/>
    <w:rsid w:val="004F219C"/>
    <w:rsid w:val="00536821"/>
    <w:rsid w:val="00537BDA"/>
    <w:rsid w:val="00543723"/>
    <w:rsid w:val="0054465A"/>
    <w:rsid w:val="005478D7"/>
    <w:rsid w:val="0055094E"/>
    <w:rsid w:val="00555769"/>
    <w:rsid w:val="00557695"/>
    <w:rsid w:val="005635A4"/>
    <w:rsid w:val="005822A7"/>
    <w:rsid w:val="00587825"/>
    <w:rsid w:val="00591DA9"/>
    <w:rsid w:val="00594BD1"/>
    <w:rsid w:val="005A52FC"/>
    <w:rsid w:val="005B1D1D"/>
    <w:rsid w:val="005B4C3C"/>
    <w:rsid w:val="005D35CE"/>
    <w:rsid w:val="005D4681"/>
    <w:rsid w:val="005D56FE"/>
    <w:rsid w:val="005E41D8"/>
    <w:rsid w:val="005F05AC"/>
    <w:rsid w:val="005F0ECF"/>
    <w:rsid w:val="005F21BC"/>
    <w:rsid w:val="005F6044"/>
    <w:rsid w:val="00600B83"/>
    <w:rsid w:val="00601C6D"/>
    <w:rsid w:val="00623727"/>
    <w:rsid w:val="006450EF"/>
    <w:rsid w:val="00652B4A"/>
    <w:rsid w:val="00665833"/>
    <w:rsid w:val="006766A5"/>
    <w:rsid w:val="006803E5"/>
    <w:rsid w:val="006B30CB"/>
    <w:rsid w:val="006C29AA"/>
    <w:rsid w:val="006C7F65"/>
    <w:rsid w:val="006D068F"/>
    <w:rsid w:val="006E0E91"/>
    <w:rsid w:val="006E65F5"/>
    <w:rsid w:val="00700888"/>
    <w:rsid w:val="007107E9"/>
    <w:rsid w:val="007179BD"/>
    <w:rsid w:val="00754A79"/>
    <w:rsid w:val="00774CFE"/>
    <w:rsid w:val="00785F5F"/>
    <w:rsid w:val="00787EC9"/>
    <w:rsid w:val="00794B48"/>
    <w:rsid w:val="007A159D"/>
    <w:rsid w:val="007A5F19"/>
    <w:rsid w:val="007C3D1F"/>
    <w:rsid w:val="007C6AA8"/>
    <w:rsid w:val="007D720A"/>
    <w:rsid w:val="007E73EE"/>
    <w:rsid w:val="008045C0"/>
    <w:rsid w:val="00813493"/>
    <w:rsid w:val="0082FF06"/>
    <w:rsid w:val="0084343C"/>
    <w:rsid w:val="008446B9"/>
    <w:rsid w:val="00852DC3"/>
    <w:rsid w:val="00854977"/>
    <w:rsid w:val="00856510"/>
    <w:rsid w:val="00863B28"/>
    <w:rsid w:val="00880F1F"/>
    <w:rsid w:val="0088427B"/>
    <w:rsid w:val="008B5BBF"/>
    <w:rsid w:val="008C1825"/>
    <w:rsid w:val="008D1C68"/>
    <w:rsid w:val="008D7026"/>
    <w:rsid w:val="008D78C8"/>
    <w:rsid w:val="008E1DF2"/>
    <w:rsid w:val="00905D7B"/>
    <w:rsid w:val="009112CA"/>
    <w:rsid w:val="009232DF"/>
    <w:rsid w:val="00926799"/>
    <w:rsid w:val="00943EE1"/>
    <w:rsid w:val="00945B65"/>
    <w:rsid w:val="00955395"/>
    <w:rsid w:val="009569D9"/>
    <w:rsid w:val="00957586"/>
    <w:rsid w:val="00971DF9"/>
    <w:rsid w:val="00972E03"/>
    <w:rsid w:val="00980985"/>
    <w:rsid w:val="00984CFD"/>
    <w:rsid w:val="00985214"/>
    <w:rsid w:val="00987320"/>
    <w:rsid w:val="009879AD"/>
    <w:rsid w:val="00992DEA"/>
    <w:rsid w:val="00993D0A"/>
    <w:rsid w:val="00996C93"/>
    <w:rsid w:val="009A63B2"/>
    <w:rsid w:val="009D6275"/>
    <w:rsid w:val="009D6B16"/>
    <w:rsid w:val="009E43CE"/>
    <w:rsid w:val="009E6714"/>
    <w:rsid w:val="009F323D"/>
    <w:rsid w:val="009F5EA7"/>
    <w:rsid w:val="00A042BA"/>
    <w:rsid w:val="00A22596"/>
    <w:rsid w:val="00A27E32"/>
    <w:rsid w:val="00A37994"/>
    <w:rsid w:val="00A43713"/>
    <w:rsid w:val="00A43F77"/>
    <w:rsid w:val="00A50F9F"/>
    <w:rsid w:val="00A7270D"/>
    <w:rsid w:val="00A77366"/>
    <w:rsid w:val="00A80FE2"/>
    <w:rsid w:val="00A95E9D"/>
    <w:rsid w:val="00AA6776"/>
    <w:rsid w:val="00AB1583"/>
    <w:rsid w:val="00AC6245"/>
    <w:rsid w:val="00AD3116"/>
    <w:rsid w:val="00AD5B63"/>
    <w:rsid w:val="00AF3DF5"/>
    <w:rsid w:val="00B14457"/>
    <w:rsid w:val="00B153E8"/>
    <w:rsid w:val="00B1638D"/>
    <w:rsid w:val="00B25441"/>
    <w:rsid w:val="00B3403B"/>
    <w:rsid w:val="00B40A98"/>
    <w:rsid w:val="00B47390"/>
    <w:rsid w:val="00B53E96"/>
    <w:rsid w:val="00B7458D"/>
    <w:rsid w:val="00B8152F"/>
    <w:rsid w:val="00B844AB"/>
    <w:rsid w:val="00B90F8A"/>
    <w:rsid w:val="00B96569"/>
    <w:rsid w:val="00B979C7"/>
    <w:rsid w:val="00BA0052"/>
    <w:rsid w:val="00BA17DA"/>
    <w:rsid w:val="00BB44E3"/>
    <w:rsid w:val="00BC12BC"/>
    <w:rsid w:val="00BC16D7"/>
    <w:rsid w:val="00BC5984"/>
    <w:rsid w:val="00BC6707"/>
    <w:rsid w:val="00BE5402"/>
    <w:rsid w:val="00BF26B8"/>
    <w:rsid w:val="00BF3E39"/>
    <w:rsid w:val="00C01713"/>
    <w:rsid w:val="00C021D9"/>
    <w:rsid w:val="00C02C31"/>
    <w:rsid w:val="00C218A2"/>
    <w:rsid w:val="00C26D48"/>
    <w:rsid w:val="00C31249"/>
    <w:rsid w:val="00C53A97"/>
    <w:rsid w:val="00C63EDA"/>
    <w:rsid w:val="00C659D0"/>
    <w:rsid w:val="00C74FE7"/>
    <w:rsid w:val="00C75535"/>
    <w:rsid w:val="00C82ABC"/>
    <w:rsid w:val="00C86EF5"/>
    <w:rsid w:val="00CA5D25"/>
    <w:rsid w:val="00CA7439"/>
    <w:rsid w:val="00CB6E2B"/>
    <w:rsid w:val="00CB7A62"/>
    <w:rsid w:val="00CD185D"/>
    <w:rsid w:val="00CD429C"/>
    <w:rsid w:val="00CD52DD"/>
    <w:rsid w:val="00CD6470"/>
    <w:rsid w:val="00CE7EBD"/>
    <w:rsid w:val="00D00BFB"/>
    <w:rsid w:val="00D05544"/>
    <w:rsid w:val="00D1394F"/>
    <w:rsid w:val="00D204DA"/>
    <w:rsid w:val="00D2094D"/>
    <w:rsid w:val="00D2431A"/>
    <w:rsid w:val="00D26863"/>
    <w:rsid w:val="00D27064"/>
    <w:rsid w:val="00D32BC3"/>
    <w:rsid w:val="00D35378"/>
    <w:rsid w:val="00D353DB"/>
    <w:rsid w:val="00D4609C"/>
    <w:rsid w:val="00D519FB"/>
    <w:rsid w:val="00D52958"/>
    <w:rsid w:val="00D53CB5"/>
    <w:rsid w:val="00D56BF3"/>
    <w:rsid w:val="00D571D3"/>
    <w:rsid w:val="00D850C6"/>
    <w:rsid w:val="00D8680D"/>
    <w:rsid w:val="00D90778"/>
    <w:rsid w:val="00DA419B"/>
    <w:rsid w:val="00DC09D0"/>
    <w:rsid w:val="00DD1B2B"/>
    <w:rsid w:val="00DD4A64"/>
    <w:rsid w:val="00E23BE0"/>
    <w:rsid w:val="00E267BC"/>
    <w:rsid w:val="00E27288"/>
    <w:rsid w:val="00E44B98"/>
    <w:rsid w:val="00E47CC9"/>
    <w:rsid w:val="00E712A3"/>
    <w:rsid w:val="00E73C31"/>
    <w:rsid w:val="00E86228"/>
    <w:rsid w:val="00EA50A2"/>
    <w:rsid w:val="00EB2B5E"/>
    <w:rsid w:val="00EC6830"/>
    <w:rsid w:val="00ED2309"/>
    <w:rsid w:val="00EE5F44"/>
    <w:rsid w:val="00EE6B49"/>
    <w:rsid w:val="00F105A0"/>
    <w:rsid w:val="00F13C33"/>
    <w:rsid w:val="00F1480B"/>
    <w:rsid w:val="00F27364"/>
    <w:rsid w:val="00F27F28"/>
    <w:rsid w:val="00F317B9"/>
    <w:rsid w:val="00F40EC2"/>
    <w:rsid w:val="00F4588A"/>
    <w:rsid w:val="00F555B3"/>
    <w:rsid w:val="00F6031F"/>
    <w:rsid w:val="00F626AF"/>
    <w:rsid w:val="00F63362"/>
    <w:rsid w:val="00F7092D"/>
    <w:rsid w:val="00F70E9A"/>
    <w:rsid w:val="00F94308"/>
    <w:rsid w:val="00FA3519"/>
    <w:rsid w:val="00FB7607"/>
    <w:rsid w:val="00FD1368"/>
    <w:rsid w:val="0114CDC2"/>
    <w:rsid w:val="0389B92B"/>
    <w:rsid w:val="0852911C"/>
    <w:rsid w:val="0BE0DCFF"/>
    <w:rsid w:val="105604EA"/>
    <w:rsid w:val="1305C8E8"/>
    <w:rsid w:val="1B845B95"/>
    <w:rsid w:val="2507F34A"/>
    <w:rsid w:val="25D41BD6"/>
    <w:rsid w:val="26D82A91"/>
    <w:rsid w:val="2936C447"/>
    <w:rsid w:val="2B6E6165"/>
    <w:rsid w:val="2D271AFE"/>
    <w:rsid w:val="3192250B"/>
    <w:rsid w:val="35D34CB0"/>
    <w:rsid w:val="392C50A9"/>
    <w:rsid w:val="3A4C5A5F"/>
    <w:rsid w:val="3C37AB3C"/>
    <w:rsid w:val="3D61ED19"/>
    <w:rsid w:val="3DA8C59E"/>
    <w:rsid w:val="40E684D7"/>
    <w:rsid w:val="499ADDE3"/>
    <w:rsid w:val="4EE89A9F"/>
    <w:rsid w:val="56051399"/>
    <w:rsid w:val="5AE6856D"/>
    <w:rsid w:val="5BD6883C"/>
    <w:rsid w:val="604A9B06"/>
    <w:rsid w:val="633F3AFD"/>
    <w:rsid w:val="66EBD59B"/>
    <w:rsid w:val="6A86FDEC"/>
    <w:rsid w:val="6BCE5D57"/>
    <w:rsid w:val="6D992AC6"/>
    <w:rsid w:val="72E165F3"/>
    <w:rsid w:val="740110B1"/>
    <w:rsid w:val="7CB607FB"/>
    <w:rsid w:val="7CE5FE0A"/>
    <w:rsid w:val="7E2EF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409A6"/>
  <w15:chartTrackingRefBased/>
  <w15:docId w15:val="{2860FE58-BE42-496E-9A80-86B0D47C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C6AA8"/>
    <w:rPr>
      <w:kern w:val="2"/>
      <w:sz w:val="18"/>
      <w14:ligatures w14:val="standardContextual"/>
    </w:rPr>
  </w:style>
  <w:style w:type="paragraph" w:styleId="Heading1">
    <w:name w:val="heading 1"/>
    <w:basedOn w:val="Normal"/>
    <w:next w:val="Normal"/>
    <w:link w:val="Heading1Char"/>
    <w:uiPriority w:val="9"/>
    <w:qFormat/>
    <w:rsid w:val="00C659D0"/>
    <w:pPr>
      <w:keepNext/>
      <w:keepLines/>
      <w:spacing w:after="0" w:line="680" w:lineRule="exact"/>
      <w:outlineLvl w:val="0"/>
    </w:pPr>
    <w:rPr>
      <w:rFonts w:ascii="Norad Display Bold" w:eastAsiaTheme="majorEastAsia" w:hAnsi="Norad Display Bold" w:cstheme="majorBidi"/>
      <w:color w:val="03542D" w:themeColor="accent1"/>
      <w:sz w:val="60"/>
      <w:szCs w:val="32"/>
    </w:rPr>
  </w:style>
  <w:style w:type="paragraph" w:styleId="Heading2">
    <w:name w:val="heading 2"/>
    <w:basedOn w:val="Normal"/>
    <w:next w:val="Normal"/>
    <w:link w:val="Heading2Char"/>
    <w:uiPriority w:val="9"/>
    <w:qFormat/>
    <w:rsid w:val="0040137D"/>
    <w:pPr>
      <w:keepNext/>
      <w:keepLines/>
      <w:spacing w:before="620" w:after="0" w:line="380" w:lineRule="exact"/>
      <w:outlineLvl w:val="1"/>
    </w:pPr>
    <w:rPr>
      <w:rFonts w:asciiTheme="majorHAnsi" w:eastAsiaTheme="majorEastAsia" w:hAnsiTheme="majorHAnsi" w:cstheme="majorBidi"/>
      <w:sz w:val="32"/>
      <w:szCs w:val="26"/>
    </w:rPr>
  </w:style>
  <w:style w:type="paragraph" w:styleId="Heading3">
    <w:name w:val="heading 3"/>
    <w:basedOn w:val="Normal"/>
    <w:next w:val="Normal"/>
    <w:link w:val="Heading3Char"/>
    <w:uiPriority w:val="9"/>
    <w:qFormat/>
    <w:rsid w:val="0040137D"/>
    <w:pPr>
      <w:keepNext/>
      <w:keepLines/>
      <w:spacing w:before="360" w:after="0" w:line="340" w:lineRule="exact"/>
      <w:outlineLvl w:val="2"/>
    </w:pPr>
    <w:rPr>
      <w:rFonts w:asciiTheme="majorHAnsi" w:eastAsiaTheme="majorEastAsia" w:hAnsiTheme="majorHAnsi" w:cstheme="majorBidi"/>
      <w:color w:val="012916" w:themeColor="accent1" w:themeShade="7F"/>
      <w:sz w:val="28"/>
      <w:szCs w:val="24"/>
    </w:rPr>
  </w:style>
  <w:style w:type="paragraph" w:styleId="Heading5">
    <w:name w:val="heading 5"/>
    <w:basedOn w:val="Normal"/>
    <w:next w:val="Normal"/>
    <w:link w:val="Heading5Char"/>
    <w:uiPriority w:val="9"/>
    <w:semiHidden/>
    <w:qFormat/>
    <w:rsid w:val="001527C9"/>
    <w:pPr>
      <w:keepNext/>
      <w:keepLines/>
      <w:spacing w:before="40" w:after="0"/>
      <w:outlineLvl w:val="4"/>
    </w:pPr>
    <w:rPr>
      <w:rFonts w:asciiTheme="majorHAnsi" w:eastAsiaTheme="majorEastAsia" w:hAnsiTheme="majorHAnsi" w:cstheme="majorBidi"/>
      <w:color w:val="023E2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565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79AD"/>
    <w:rPr>
      <w:sz w:val="24"/>
    </w:rPr>
  </w:style>
  <w:style w:type="paragraph" w:styleId="Footer">
    <w:name w:val="footer"/>
    <w:basedOn w:val="Normal"/>
    <w:link w:val="FooterChar"/>
    <w:uiPriority w:val="99"/>
    <w:rsid w:val="00856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9AD"/>
    <w:rPr>
      <w:sz w:val="24"/>
    </w:rPr>
  </w:style>
  <w:style w:type="paragraph" w:styleId="Title">
    <w:name w:val="Title"/>
    <w:basedOn w:val="Normal"/>
    <w:next w:val="Normal"/>
    <w:link w:val="TitleChar"/>
    <w:uiPriority w:val="10"/>
    <w:semiHidden/>
    <w:qFormat/>
    <w:rsid w:val="00880F1F"/>
    <w:pPr>
      <w:spacing w:after="300" w:line="380" w:lineRule="exact"/>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semiHidden/>
    <w:rsid w:val="009879AD"/>
    <w:rPr>
      <w:rFonts w:asciiTheme="majorHAnsi" w:eastAsiaTheme="majorEastAsia" w:hAnsiTheme="majorHAnsi" w:cstheme="majorBidi"/>
      <w:b/>
      <w:spacing w:val="-10"/>
      <w:kern w:val="28"/>
      <w:sz w:val="32"/>
      <w:szCs w:val="56"/>
    </w:rPr>
  </w:style>
  <w:style w:type="table" w:styleId="TableGrid">
    <w:name w:val="Table Grid"/>
    <w:basedOn w:val="TableNormal"/>
    <w:uiPriority w:val="39"/>
    <w:rsid w:val="004D7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59D0"/>
    <w:rPr>
      <w:rFonts w:ascii="Norad Display Bold" w:eastAsiaTheme="majorEastAsia" w:hAnsi="Norad Display Bold" w:cstheme="majorBidi"/>
      <w:color w:val="03542D" w:themeColor="accent1"/>
      <w:sz w:val="60"/>
      <w:szCs w:val="32"/>
    </w:rPr>
  </w:style>
  <w:style w:type="character" w:customStyle="1" w:styleId="Heading2Char">
    <w:name w:val="Heading 2 Char"/>
    <w:basedOn w:val="DefaultParagraphFont"/>
    <w:link w:val="Heading2"/>
    <w:uiPriority w:val="9"/>
    <w:rsid w:val="0040137D"/>
    <w:rPr>
      <w:rFonts w:asciiTheme="majorHAnsi" w:eastAsiaTheme="majorEastAsia" w:hAnsiTheme="majorHAnsi" w:cstheme="majorBidi"/>
      <w:color w:val="000000" w:themeColor="text1"/>
      <w:sz w:val="32"/>
      <w:szCs w:val="26"/>
    </w:rPr>
  </w:style>
  <w:style w:type="paragraph" w:styleId="Subtitle">
    <w:name w:val="Subtitle"/>
    <w:basedOn w:val="Normal"/>
    <w:next w:val="Normal"/>
    <w:link w:val="SubtitleChar"/>
    <w:uiPriority w:val="11"/>
    <w:qFormat/>
    <w:rsid w:val="00F94308"/>
    <w:pPr>
      <w:numPr>
        <w:ilvl w:val="1"/>
      </w:numPr>
      <w:spacing w:before="240" w:after="0"/>
    </w:pPr>
    <w:rPr>
      <w:rFonts w:ascii="Norad Sans" w:eastAsiaTheme="minorEastAsia" w:hAnsi="Norad Sans"/>
      <w:b/>
    </w:rPr>
  </w:style>
  <w:style w:type="character" w:customStyle="1" w:styleId="SubtitleChar">
    <w:name w:val="Subtitle Char"/>
    <w:basedOn w:val="DefaultParagraphFont"/>
    <w:link w:val="Subtitle"/>
    <w:uiPriority w:val="11"/>
    <w:rsid w:val="00F94308"/>
    <w:rPr>
      <w:rFonts w:ascii="Norad Sans" w:eastAsiaTheme="minorEastAsia" w:hAnsi="Norad Sans"/>
      <w:b/>
      <w:color w:val="000000" w:themeColor="text1"/>
    </w:rPr>
  </w:style>
  <w:style w:type="character" w:customStyle="1" w:styleId="Heading3Char">
    <w:name w:val="Heading 3 Char"/>
    <w:basedOn w:val="DefaultParagraphFont"/>
    <w:link w:val="Heading3"/>
    <w:uiPriority w:val="9"/>
    <w:rsid w:val="0040137D"/>
    <w:rPr>
      <w:rFonts w:asciiTheme="majorHAnsi" w:eastAsiaTheme="majorEastAsia" w:hAnsiTheme="majorHAnsi" w:cstheme="majorBidi"/>
      <w:color w:val="012916" w:themeColor="accent1" w:themeShade="7F"/>
      <w:sz w:val="28"/>
      <w:szCs w:val="24"/>
    </w:rPr>
  </w:style>
  <w:style w:type="character" w:styleId="Emphasis">
    <w:name w:val="Emphasis"/>
    <w:basedOn w:val="DefaultParagraphFont"/>
    <w:uiPriority w:val="20"/>
    <w:qFormat/>
    <w:rsid w:val="00B47390"/>
    <w:rPr>
      <w:rFonts w:ascii="Norad Serif Italic" w:hAnsi="Norad Serif Italic"/>
      <w:i w:val="0"/>
      <w:iCs/>
      <w:sz w:val="22"/>
    </w:rPr>
  </w:style>
  <w:style w:type="character" w:styleId="PlaceholderText">
    <w:name w:val="Placeholder Text"/>
    <w:basedOn w:val="DefaultParagraphFont"/>
    <w:uiPriority w:val="99"/>
    <w:semiHidden/>
    <w:rsid w:val="009879AD"/>
    <w:rPr>
      <w:color w:val="808080"/>
    </w:rPr>
  </w:style>
  <w:style w:type="table" w:styleId="TableGridLight">
    <w:name w:val="Grid Table Light"/>
    <w:basedOn w:val="TableNormal"/>
    <w:uiPriority w:val="40"/>
    <w:rsid w:val="00CA7439"/>
    <w:pPr>
      <w:spacing w:after="0" w:line="240" w:lineRule="auto"/>
    </w:pPr>
    <w:rPr>
      <w14:numSpacing w14:val="tabula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qFormat/>
    <w:rsid w:val="00BE5402"/>
    <w:pPr>
      <w:numPr>
        <w:numId w:val="1"/>
      </w:numPr>
      <w:spacing w:line="228" w:lineRule="auto"/>
      <w:ind w:left="227" w:hanging="227"/>
      <w:contextualSpacing/>
    </w:pPr>
  </w:style>
  <w:style w:type="character" w:customStyle="1" w:styleId="Tabelltall">
    <w:name w:val="Tabelltall"/>
    <w:basedOn w:val="DefaultParagraphFont"/>
    <w:uiPriority w:val="99"/>
    <w:qFormat/>
    <w:rsid w:val="00B1638D"/>
    <w:rPr>
      <w14:numSpacing w14:val="tabular"/>
    </w:rPr>
  </w:style>
  <w:style w:type="paragraph" w:styleId="ListParagraph">
    <w:name w:val="List Paragraph"/>
    <w:basedOn w:val="Normal"/>
    <w:uiPriority w:val="34"/>
    <w:qFormat/>
    <w:rsid w:val="00943EE1"/>
    <w:pPr>
      <w:ind w:left="720"/>
      <w:contextualSpacing/>
    </w:pPr>
  </w:style>
  <w:style w:type="paragraph" w:styleId="FootnoteText">
    <w:name w:val="footnote text"/>
    <w:basedOn w:val="Normal"/>
    <w:link w:val="FootnoteTextChar"/>
    <w:uiPriority w:val="99"/>
    <w:semiHidden/>
    <w:unhideWhenUsed/>
    <w:rsid w:val="00943E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EE1"/>
    <w:rPr>
      <w:kern w:val="2"/>
      <w:sz w:val="20"/>
      <w:szCs w:val="20"/>
      <w14:ligatures w14:val="standardContextual"/>
    </w:rPr>
  </w:style>
  <w:style w:type="character" w:styleId="FootnoteReference">
    <w:name w:val="footnote reference"/>
    <w:basedOn w:val="DefaultParagraphFont"/>
    <w:uiPriority w:val="99"/>
    <w:semiHidden/>
    <w:unhideWhenUsed/>
    <w:rsid w:val="00943EE1"/>
    <w:rPr>
      <w:vertAlign w:val="superscript"/>
    </w:rPr>
  </w:style>
  <w:style w:type="paragraph" w:customStyle="1" w:styleId="Underoverskrift">
    <w:name w:val="Underoverskrift"/>
    <w:basedOn w:val="Normal"/>
    <w:link w:val="UnderoverskriftChar"/>
    <w:qFormat/>
    <w:rsid w:val="00943EE1"/>
    <w:rPr>
      <w:rFonts w:ascii="Norad Display Italic" w:hAnsi="Norad Display Italic"/>
      <w:color w:val="03542D"/>
      <w:sz w:val="32"/>
      <w:lang w:val="en-US"/>
    </w:rPr>
  </w:style>
  <w:style w:type="character" w:customStyle="1" w:styleId="UnderoverskriftChar">
    <w:name w:val="Underoverskrift Char"/>
    <w:basedOn w:val="DefaultParagraphFont"/>
    <w:link w:val="Underoverskrift"/>
    <w:rsid w:val="00943EE1"/>
    <w:rPr>
      <w:rFonts w:ascii="Norad Display Italic" w:hAnsi="Norad Display Italic"/>
      <w:color w:val="03542D"/>
      <w:kern w:val="2"/>
      <w:sz w:val="32"/>
      <w:lang w:val="en-US"/>
      <w14:ligatures w14:val="standardContextual"/>
    </w:rPr>
  </w:style>
  <w:style w:type="character" w:customStyle="1" w:styleId="normaltextrun">
    <w:name w:val="normaltextrun"/>
    <w:basedOn w:val="DefaultParagraphFont"/>
    <w:rsid w:val="00943EE1"/>
  </w:style>
  <w:style w:type="character" w:customStyle="1" w:styleId="eop">
    <w:name w:val="eop"/>
    <w:basedOn w:val="DefaultParagraphFont"/>
    <w:rsid w:val="00943EE1"/>
  </w:style>
  <w:style w:type="paragraph" w:customStyle="1" w:styleId="NoradHeading">
    <w:name w:val="Norad Heading"/>
    <w:basedOn w:val="Normal"/>
    <w:link w:val="NoradHeadingChar"/>
    <w:qFormat/>
    <w:rsid w:val="00943EE1"/>
    <w:pPr>
      <w:spacing w:line="240" w:lineRule="auto"/>
    </w:pPr>
    <w:rPr>
      <w:rFonts w:ascii="Norad Display Italic" w:hAnsi="Norad Display Italic"/>
      <w:color w:val="03542D"/>
      <w:sz w:val="62"/>
    </w:rPr>
  </w:style>
  <w:style w:type="character" w:customStyle="1" w:styleId="NoradHeadingChar">
    <w:name w:val="Norad Heading Char"/>
    <w:basedOn w:val="DefaultParagraphFont"/>
    <w:link w:val="NoradHeading"/>
    <w:rsid w:val="00943EE1"/>
    <w:rPr>
      <w:rFonts w:ascii="Norad Display Italic" w:hAnsi="Norad Display Italic"/>
      <w:color w:val="03542D"/>
      <w:kern w:val="2"/>
      <w:sz w:val="62"/>
      <w14:ligatures w14:val="standardContextual"/>
    </w:rPr>
  </w:style>
  <w:style w:type="character" w:styleId="Hyperlink">
    <w:name w:val="Hyperlink"/>
    <w:basedOn w:val="DefaultParagraphFont"/>
    <w:uiPriority w:val="99"/>
    <w:unhideWhenUsed/>
    <w:rsid w:val="00943EE1"/>
    <w:rPr>
      <w:color w:val="0563C1" w:themeColor="hyperlink"/>
      <w:u w:val="single"/>
    </w:rPr>
  </w:style>
  <w:style w:type="character" w:styleId="CommentReference">
    <w:name w:val="annotation reference"/>
    <w:basedOn w:val="DefaultParagraphFont"/>
    <w:uiPriority w:val="99"/>
    <w:semiHidden/>
    <w:unhideWhenUsed/>
    <w:rsid w:val="00943EE1"/>
    <w:rPr>
      <w:sz w:val="16"/>
      <w:szCs w:val="16"/>
    </w:rPr>
  </w:style>
  <w:style w:type="paragraph" w:styleId="CommentText">
    <w:name w:val="annotation text"/>
    <w:basedOn w:val="Normal"/>
    <w:link w:val="CommentTextChar"/>
    <w:uiPriority w:val="99"/>
    <w:unhideWhenUsed/>
    <w:rsid w:val="00943EE1"/>
    <w:pPr>
      <w:spacing w:line="240" w:lineRule="auto"/>
    </w:pPr>
    <w:rPr>
      <w:sz w:val="20"/>
      <w:szCs w:val="20"/>
    </w:rPr>
  </w:style>
  <w:style w:type="character" w:customStyle="1" w:styleId="CommentTextChar">
    <w:name w:val="Comment Text Char"/>
    <w:basedOn w:val="DefaultParagraphFont"/>
    <w:link w:val="CommentText"/>
    <w:uiPriority w:val="99"/>
    <w:rsid w:val="00943EE1"/>
    <w:rPr>
      <w:kern w:val="2"/>
      <w:sz w:val="20"/>
      <w:szCs w:val="20"/>
      <w14:ligatures w14:val="standardContextual"/>
    </w:rPr>
  </w:style>
  <w:style w:type="character" w:styleId="Mention">
    <w:name w:val="Mention"/>
    <w:basedOn w:val="DefaultParagraphFont"/>
    <w:uiPriority w:val="99"/>
    <w:unhideWhenUsed/>
    <w:rsid w:val="00943EE1"/>
    <w:rPr>
      <w:color w:val="2B579A"/>
      <w:shd w:val="clear" w:color="auto" w:fill="E1DFDD"/>
    </w:rPr>
  </w:style>
  <w:style w:type="character" w:customStyle="1" w:styleId="Heading5Char">
    <w:name w:val="Heading 5 Char"/>
    <w:basedOn w:val="DefaultParagraphFont"/>
    <w:link w:val="Heading5"/>
    <w:uiPriority w:val="9"/>
    <w:semiHidden/>
    <w:rsid w:val="001527C9"/>
    <w:rPr>
      <w:rFonts w:asciiTheme="majorHAnsi" w:eastAsiaTheme="majorEastAsia" w:hAnsiTheme="majorHAnsi" w:cstheme="majorBidi"/>
      <w:color w:val="023E21" w:themeColor="accent1" w:themeShade="BF"/>
      <w:kern w:val="2"/>
      <w14:ligatures w14:val="standardContextual"/>
    </w:rPr>
  </w:style>
  <w:style w:type="paragraph" w:styleId="Revision">
    <w:name w:val="Revision"/>
    <w:hidden/>
    <w:uiPriority w:val="99"/>
    <w:semiHidden/>
    <w:rsid w:val="00180759"/>
    <w:pPr>
      <w:spacing w:after="0" w:line="240" w:lineRule="auto"/>
    </w:pPr>
    <w:rPr>
      <w:kern w:val="2"/>
      <w:sz w:val="18"/>
      <w14:ligatures w14:val="standardContextual"/>
    </w:rPr>
  </w:style>
  <w:style w:type="paragraph" w:styleId="CommentSubject">
    <w:name w:val="annotation subject"/>
    <w:basedOn w:val="CommentText"/>
    <w:next w:val="CommentText"/>
    <w:link w:val="CommentSubjectChar"/>
    <w:uiPriority w:val="99"/>
    <w:semiHidden/>
    <w:rsid w:val="00A50F9F"/>
    <w:rPr>
      <w:b/>
      <w:bCs/>
    </w:rPr>
  </w:style>
  <w:style w:type="character" w:customStyle="1" w:styleId="CommentSubjectChar">
    <w:name w:val="Comment Subject Char"/>
    <w:basedOn w:val="CommentTextChar"/>
    <w:link w:val="CommentSubject"/>
    <w:uiPriority w:val="99"/>
    <w:semiHidden/>
    <w:rsid w:val="00A50F9F"/>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63720">
      <w:bodyDiv w:val="1"/>
      <w:marLeft w:val="0"/>
      <w:marRight w:val="0"/>
      <w:marTop w:val="0"/>
      <w:marBottom w:val="0"/>
      <w:divBdr>
        <w:top w:val="none" w:sz="0" w:space="0" w:color="auto"/>
        <w:left w:val="none" w:sz="0" w:space="0" w:color="auto"/>
        <w:bottom w:val="none" w:sz="0" w:space="0" w:color="auto"/>
        <w:right w:val="none" w:sz="0" w:space="0" w:color="auto"/>
      </w:divBdr>
      <w:divsChild>
        <w:div w:id="274799016">
          <w:marLeft w:val="0"/>
          <w:marRight w:val="0"/>
          <w:marTop w:val="0"/>
          <w:marBottom w:val="0"/>
          <w:divBdr>
            <w:top w:val="none" w:sz="0" w:space="0" w:color="auto"/>
            <w:left w:val="none" w:sz="0" w:space="0" w:color="auto"/>
            <w:bottom w:val="none" w:sz="0" w:space="0" w:color="auto"/>
            <w:right w:val="none" w:sz="0" w:space="0" w:color="auto"/>
          </w:divBdr>
          <w:divsChild>
            <w:div w:id="400565656">
              <w:marLeft w:val="0"/>
              <w:marRight w:val="0"/>
              <w:marTop w:val="0"/>
              <w:marBottom w:val="0"/>
              <w:divBdr>
                <w:top w:val="none" w:sz="0" w:space="0" w:color="auto"/>
                <w:left w:val="none" w:sz="0" w:space="0" w:color="auto"/>
                <w:bottom w:val="none" w:sz="0" w:space="0" w:color="auto"/>
                <w:right w:val="none" w:sz="0" w:space="0" w:color="auto"/>
              </w:divBdr>
            </w:div>
            <w:div w:id="432634440">
              <w:marLeft w:val="0"/>
              <w:marRight w:val="0"/>
              <w:marTop w:val="0"/>
              <w:marBottom w:val="0"/>
              <w:divBdr>
                <w:top w:val="none" w:sz="0" w:space="0" w:color="auto"/>
                <w:left w:val="none" w:sz="0" w:space="0" w:color="auto"/>
                <w:bottom w:val="none" w:sz="0" w:space="0" w:color="auto"/>
                <w:right w:val="none" w:sz="0" w:space="0" w:color="auto"/>
              </w:divBdr>
            </w:div>
            <w:div w:id="461584288">
              <w:marLeft w:val="0"/>
              <w:marRight w:val="0"/>
              <w:marTop w:val="0"/>
              <w:marBottom w:val="0"/>
              <w:divBdr>
                <w:top w:val="none" w:sz="0" w:space="0" w:color="auto"/>
                <w:left w:val="none" w:sz="0" w:space="0" w:color="auto"/>
                <w:bottom w:val="none" w:sz="0" w:space="0" w:color="auto"/>
                <w:right w:val="none" w:sz="0" w:space="0" w:color="auto"/>
              </w:divBdr>
            </w:div>
            <w:div w:id="643854706">
              <w:marLeft w:val="0"/>
              <w:marRight w:val="0"/>
              <w:marTop w:val="0"/>
              <w:marBottom w:val="0"/>
              <w:divBdr>
                <w:top w:val="none" w:sz="0" w:space="0" w:color="auto"/>
                <w:left w:val="none" w:sz="0" w:space="0" w:color="auto"/>
                <w:bottom w:val="none" w:sz="0" w:space="0" w:color="auto"/>
                <w:right w:val="none" w:sz="0" w:space="0" w:color="auto"/>
              </w:divBdr>
            </w:div>
            <w:div w:id="778334372">
              <w:marLeft w:val="0"/>
              <w:marRight w:val="0"/>
              <w:marTop w:val="0"/>
              <w:marBottom w:val="0"/>
              <w:divBdr>
                <w:top w:val="none" w:sz="0" w:space="0" w:color="auto"/>
                <w:left w:val="none" w:sz="0" w:space="0" w:color="auto"/>
                <w:bottom w:val="none" w:sz="0" w:space="0" w:color="auto"/>
                <w:right w:val="none" w:sz="0" w:space="0" w:color="auto"/>
              </w:divBdr>
            </w:div>
            <w:div w:id="781341115">
              <w:marLeft w:val="0"/>
              <w:marRight w:val="0"/>
              <w:marTop w:val="0"/>
              <w:marBottom w:val="0"/>
              <w:divBdr>
                <w:top w:val="none" w:sz="0" w:space="0" w:color="auto"/>
                <w:left w:val="none" w:sz="0" w:space="0" w:color="auto"/>
                <w:bottom w:val="none" w:sz="0" w:space="0" w:color="auto"/>
                <w:right w:val="none" w:sz="0" w:space="0" w:color="auto"/>
              </w:divBdr>
            </w:div>
            <w:div w:id="954484727">
              <w:marLeft w:val="0"/>
              <w:marRight w:val="0"/>
              <w:marTop w:val="0"/>
              <w:marBottom w:val="0"/>
              <w:divBdr>
                <w:top w:val="none" w:sz="0" w:space="0" w:color="auto"/>
                <w:left w:val="none" w:sz="0" w:space="0" w:color="auto"/>
                <w:bottom w:val="none" w:sz="0" w:space="0" w:color="auto"/>
                <w:right w:val="none" w:sz="0" w:space="0" w:color="auto"/>
              </w:divBdr>
            </w:div>
            <w:div w:id="1151750711">
              <w:marLeft w:val="0"/>
              <w:marRight w:val="0"/>
              <w:marTop w:val="0"/>
              <w:marBottom w:val="0"/>
              <w:divBdr>
                <w:top w:val="none" w:sz="0" w:space="0" w:color="auto"/>
                <w:left w:val="none" w:sz="0" w:space="0" w:color="auto"/>
                <w:bottom w:val="none" w:sz="0" w:space="0" w:color="auto"/>
                <w:right w:val="none" w:sz="0" w:space="0" w:color="auto"/>
              </w:divBdr>
            </w:div>
            <w:div w:id="1268150635">
              <w:marLeft w:val="0"/>
              <w:marRight w:val="0"/>
              <w:marTop w:val="0"/>
              <w:marBottom w:val="0"/>
              <w:divBdr>
                <w:top w:val="none" w:sz="0" w:space="0" w:color="auto"/>
                <w:left w:val="none" w:sz="0" w:space="0" w:color="auto"/>
                <w:bottom w:val="none" w:sz="0" w:space="0" w:color="auto"/>
                <w:right w:val="none" w:sz="0" w:space="0" w:color="auto"/>
              </w:divBdr>
            </w:div>
            <w:div w:id="1329212947">
              <w:marLeft w:val="0"/>
              <w:marRight w:val="0"/>
              <w:marTop w:val="0"/>
              <w:marBottom w:val="0"/>
              <w:divBdr>
                <w:top w:val="none" w:sz="0" w:space="0" w:color="auto"/>
                <w:left w:val="none" w:sz="0" w:space="0" w:color="auto"/>
                <w:bottom w:val="none" w:sz="0" w:space="0" w:color="auto"/>
                <w:right w:val="none" w:sz="0" w:space="0" w:color="auto"/>
              </w:divBdr>
            </w:div>
            <w:div w:id="1351227094">
              <w:marLeft w:val="0"/>
              <w:marRight w:val="0"/>
              <w:marTop w:val="0"/>
              <w:marBottom w:val="0"/>
              <w:divBdr>
                <w:top w:val="none" w:sz="0" w:space="0" w:color="auto"/>
                <w:left w:val="none" w:sz="0" w:space="0" w:color="auto"/>
                <w:bottom w:val="none" w:sz="0" w:space="0" w:color="auto"/>
                <w:right w:val="none" w:sz="0" w:space="0" w:color="auto"/>
              </w:divBdr>
            </w:div>
            <w:div w:id="1368218254">
              <w:marLeft w:val="0"/>
              <w:marRight w:val="0"/>
              <w:marTop w:val="0"/>
              <w:marBottom w:val="0"/>
              <w:divBdr>
                <w:top w:val="none" w:sz="0" w:space="0" w:color="auto"/>
                <w:left w:val="none" w:sz="0" w:space="0" w:color="auto"/>
                <w:bottom w:val="none" w:sz="0" w:space="0" w:color="auto"/>
                <w:right w:val="none" w:sz="0" w:space="0" w:color="auto"/>
              </w:divBdr>
            </w:div>
            <w:div w:id="1480882028">
              <w:marLeft w:val="0"/>
              <w:marRight w:val="0"/>
              <w:marTop w:val="0"/>
              <w:marBottom w:val="0"/>
              <w:divBdr>
                <w:top w:val="none" w:sz="0" w:space="0" w:color="auto"/>
                <w:left w:val="none" w:sz="0" w:space="0" w:color="auto"/>
                <w:bottom w:val="none" w:sz="0" w:space="0" w:color="auto"/>
                <w:right w:val="none" w:sz="0" w:space="0" w:color="auto"/>
              </w:divBdr>
            </w:div>
            <w:div w:id="1722630304">
              <w:marLeft w:val="0"/>
              <w:marRight w:val="0"/>
              <w:marTop w:val="0"/>
              <w:marBottom w:val="0"/>
              <w:divBdr>
                <w:top w:val="none" w:sz="0" w:space="0" w:color="auto"/>
                <w:left w:val="none" w:sz="0" w:space="0" w:color="auto"/>
                <w:bottom w:val="none" w:sz="0" w:space="0" w:color="auto"/>
                <w:right w:val="none" w:sz="0" w:space="0" w:color="auto"/>
              </w:divBdr>
            </w:div>
            <w:div w:id="1726172895">
              <w:marLeft w:val="0"/>
              <w:marRight w:val="0"/>
              <w:marTop w:val="0"/>
              <w:marBottom w:val="0"/>
              <w:divBdr>
                <w:top w:val="none" w:sz="0" w:space="0" w:color="auto"/>
                <w:left w:val="none" w:sz="0" w:space="0" w:color="auto"/>
                <w:bottom w:val="none" w:sz="0" w:space="0" w:color="auto"/>
                <w:right w:val="none" w:sz="0" w:space="0" w:color="auto"/>
              </w:divBdr>
            </w:div>
            <w:div w:id="1918782114">
              <w:marLeft w:val="0"/>
              <w:marRight w:val="0"/>
              <w:marTop w:val="0"/>
              <w:marBottom w:val="0"/>
              <w:divBdr>
                <w:top w:val="none" w:sz="0" w:space="0" w:color="auto"/>
                <w:left w:val="none" w:sz="0" w:space="0" w:color="auto"/>
                <w:bottom w:val="none" w:sz="0" w:space="0" w:color="auto"/>
                <w:right w:val="none" w:sz="0" w:space="0" w:color="auto"/>
              </w:divBdr>
            </w:div>
            <w:div w:id="1995333817">
              <w:marLeft w:val="0"/>
              <w:marRight w:val="0"/>
              <w:marTop w:val="0"/>
              <w:marBottom w:val="0"/>
              <w:divBdr>
                <w:top w:val="none" w:sz="0" w:space="0" w:color="auto"/>
                <w:left w:val="none" w:sz="0" w:space="0" w:color="auto"/>
                <w:bottom w:val="none" w:sz="0" w:space="0" w:color="auto"/>
                <w:right w:val="none" w:sz="0" w:space="0" w:color="auto"/>
              </w:divBdr>
            </w:div>
            <w:div w:id="2082174580">
              <w:marLeft w:val="0"/>
              <w:marRight w:val="0"/>
              <w:marTop w:val="0"/>
              <w:marBottom w:val="0"/>
              <w:divBdr>
                <w:top w:val="none" w:sz="0" w:space="0" w:color="auto"/>
                <w:left w:val="none" w:sz="0" w:space="0" w:color="auto"/>
                <w:bottom w:val="none" w:sz="0" w:space="0" w:color="auto"/>
                <w:right w:val="none" w:sz="0" w:space="0" w:color="auto"/>
              </w:divBdr>
            </w:div>
            <w:div w:id="2132236882">
              <w:marLeft w:val="0"/>
              <w:marRight w:val="0"/>
              <w:marTop w:val="0"/>
              <w:marBottom w:val="0"/>
              <w:divBdr>
                <w:top w:val="none" w:sz="0" w:space="0" w:color="auto"/>
                <w:left w:val="none" w:sz="0" w:space="0" w:color="auto"/>
                <w:bottom w:val="none" w:sz="0" w:space="0" w:color="auto"/>
                <w:right w:val="none" w:sz="0" w:space="0" w:color="auto"/>
              </w:divBdr>
            </w:div>
          </w:divsChild>
        </w:div>
        <w:div w:id="550188483">
          <w:marLeft w:val="0"/>
          <w:marRight w:val="0"/>
          <w:marTop w:val="0"/>
          <w:marBottom w:val="0"/>
          <w:divBdr>
            <w:top w:val="none" w:sz="0" w:space="0" w:color="auto"/>
            <w:left w:val="none" w:sz="0" w:space="0" w:color="auto"/>
            <w:bottom w:val="none" w:sz="0" w:space="0" w:color="auto"/>
            <w:right w:val="none" w:sz="0" w:space="0" w:color="auto"/>
          </w:divBdr>
          <w:divsChild>
            <w:div w:id="270555520">
              <w:marLeft w:val="0"/>
              <w:marRight w:val="0"/>
              <w:marTop w:val="0"/>
              <w:marBottom w:val="0"/>
              <w:divBdr>
                <w:top w:val="none" w:sz="0" w:space="0" w:color="auto"/>
                <w:left w:val="none" w:sz="0" w:space="0" w:color="auto"/>
                <w:bottom w:val="none" w:sz="0" w:space="0" w:color="auto"/>
                <w:right w:val="none" w:sz="0" w:space="0" w:color="auto"/>
              </w:divBdr>
            </w:div>
            <w:div w:id="585309177">
              <w:marLeft w:val="0"/>
              <w:marRight w:val="0"/>
              <w:marTop w:val="0"/>
              <w:marBottom w:val="0"/>
              <w:divBdr>
                <w:top w:val="none" w:sz="0" w:space="0" w:color="auto"/>
                <w:left w:val="none" w:sz="0" w:space="0" w:color="auto"/>
                <w:bottom w:val="none" w:sz="0" w:space="0" w:color="auto"/>
                <w:right w:val="none" w:sz="0" w:space="0" w:color="auto"/>
              </w:divBdr>
            </w:div>
            <w:div w:id="978458305">
              <w:marLeft w:val="0"/>
              <w:marRight w:val="0"/>
              <w:marTop w:val="0"/>
              <w:marBottom w:val="0"/>
              <w:divBdr>
                <w:top w:val="none" w:sz="0" w:space="0" w:color="auto"/>
                <w:left w:val="none" w:sz="0" w:space="0" w:color="auto"/>
                <w:bottom w:val="none" w:sz="0" w:space="0" w:color="auto"/>
                <w:right w:val="none" w:sz="0" w:space="0" w:color="auto"/>
              </w:divBdr>
            </w:div>
            <w:div w:id="1230578211">
              <w:marLeft w:val="0"/>
              <w:marRight w:val="0"/>
              <w:marTop w:val="0"/>
              <w:marBottom w:val="0"/>
              <w:divBdr>
                <w:top w:val="none" w:sz="0" w:space="0" w:color="auto"/>
                <w:left w:val="none" w:sz="0" w:space="0" w:color="auto"/>
                <w:bottom w:val="none" w:sz="0" w:space="0" w:color="auto"/>
                <w:right w:val="none" w:sz="0" w:space="0" w:color="auto"/>
              </w:divBdr>
            </w:div>
            <w:div w:id="1853713939">
              <w:marLeft w:val="0"/>
              <w:marRight w:val="0"/>
              <w:marTop w:val="0"/>
              <w:marBottom w:val="0"/>
              <w:divBdr>
                <w:top w:val="none" w:sz="0" w:space="0" w:color="auto"/>
                <w:left w:val="none" w:sz="0" w:space="0" w:color="auto"/>
                <w:bottom w:val="none" w:sz="0" w:space="0" w:color="auto"/>
                <w:right w:val="none" w:sz="0" w:space="0" w:color="auto"/>
              </w:divBdr>
            </w:div>
            <w:div w:id="18818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8960">
      <w:bodyDiv w:val="1"/>
      <w:marLeft w:val="0"/>
      <w:marRight w:val="0"/>
      <w:marTop w:val="0"/>
      <w:marBottom w:val="0"/>
      <w:divBdr>
        <w:top w:val="none" w:sz="0" w:space="0" w:color="auto"/>
        <w:left w:val="none" w:sz="0" w:space="0" w:color="auto"/>
        <w:bottom w:val="none" w:sz="0" w:space="0" w:color="auto"/>
        <w:right w:val="none" w:sz="0" w:space="0" w:color="auto"/>
      </w:divBdr>
    </w:div>
    <w:div w:id="1520968186">
      <w:bodyDiv w:val="1"/>
      <w:marLeft w:val="0"/>
      <w:marRight w:val="0"/>
      <w:marTop w:val="0"/>
      <w:marBottom w:val="0"/>
      <w:divBdr>
        <w:top w:val="none" w:sz="0" w:space="0" w:color="auto"/>
        <w:left w:val="none" w:sz="0" w:space="0" w:color="auto"/>
        <w:bottom w:val="none" w:sz="0" w:space="0" w:color="auto"/>
        <w:right w:val="none" w:sz="0" w:space="0" w:color="auto"/>
      </w:divBdr>
    </w:div>
    <w:div w:id="1527861693">
      <w:bodyDiv w:val="1"/>
      <w:marLeft w:val="0"/>
      <w:marRight w:val="0"/>
      <w:marTop w:val="0"/>
      <w:marBottom w:val="0"/>
      <w:divBdr>
        <w:top w:val="none" w:sz="0" w:space="0" w:color="auto"/>
        <w:left w:val="none" w:sz="0" w:space="0" w:color="auto"/>
        <w:bottom w:val="none" w:sz="0" w:space="0" w:color="auto"/>
        <w:right w:val="none" w:sz="0" w:space="0" w:color="auto"/>
      </w:divBdr>
      <w:divsChild>
        <w:div w:id="69735899">
          <w:marLeft w:val="0"/>
          <w:marRight w:val="0"/>
          <w:marTop w:val="0"/>
          <w:marBottom w:val="0"/>
          <w:divBdr>
            <w:top w:val="none" w:sz="0" w:space="0" w:color="auto"/>
            <w:left w:val="none" w:sz="0" w:space="0" w:color="auto"/>
            <w:bottom w:val="none" w:sz="0" w:space="0" w:color="auto"/>
            <w:right w:val="none" w:sz="0" w:space="0" w:color="auto"/>
          </w:divBdr>
          <w:divsChild>
            <w:div w:id="112481032">
              <w:marLeft w:val="0"/>
              <w:marRight w:val="0"/>
              <w:marTop w:val="0"/>
              <w:marBottom w:val="0"/>
              <w:divBdr>
                <w:top w:val="none" w:sz="0" w:space="0" w:color="auto"/>
                <w:left w:val="none" w:sz="0" w:space="0" w:color="auto"/>
                <w:bottom w:val="none" w:sz="0" w:space="0" w:color="auto"/>
                <w:right w:val="none" w:sz="0" w:space="0" w:color="auto"/>
              </w:divBdr>
            </w:div>
            <w:div w:id="140270352">
              <w:marLeft w:val="0"/>
              <w:marRight w:val="0"/>
              <w:marTop w:val="0"/>
              <w:marBottom w:val="0"/>
              <w:divBdr>
                <w:top w:val="none" w:sz="0" w:space="0" w:color="auto"/>
                <w:left w:val="none" w:sz="0" w:space="0" w:color="auto"/>
                <w:bottom w:val="none" w:sz="0" w:space="0" w:color="auto"/>
                <w:right w:val="none" w:sz="0" w:space="0" w:color="auto"/>
              </w:divBdr>
            </w:div>
            <w:div w:id="405104200">
              <w:marLeft w:val="0"/>
              <w:marRight w:val="0"/>
              <w:marTop w:val="0"/>
              <w:marBottom w:val="0"/>
              <w:divBdr>
                <w:top w:val="none" w:sz="0" w:space="0" w:color="auto"/>
                <w:left w:val="none" w:sz="0" w:space="0" w:color="auto"/>
                <w:bottom w:val="none" w:sz="0" w:space="0" w:color="auto"/>
                <w:right w:val="none" w:sz="0" w:space="0" w:color="auto"/>
              </w:divBdr>
            </w:div>
            <w:div w:id="1087000751">
              <w:marLeft w:val="0"/>
              <w:marRight w:val="0"/>
              <w:marTop w:val="0"/>
              <w:marBottom w:val="0"/>
              <w:divBdr>
                <w:top w:val="none" w:sz="0" w:space="0" w:color="auto"/>
                <w:left w:val="none" w:sz="0" w:space="0" w:color="auto"/>
                <w:bottom w:val="none" w:sz="0" w:space="0" w:color="auto"/>
                <w:right w:val="none" w:sz="0" w:space="0" w:color="auto"/>
              </w:divBdr>
            </w:div>
            <w:div w:id="1887522269">
              <w:marLeft w:val="0"/>
              <w:marRight w:val="0"/>
              <w:marTop w:val="0"/>
              <w:marBottom w:val="0"/>
              <w:divBdr>
                <w:top w:val="none" w:sz="0" w:space="0" w:color="auto"/>
                <w:left w:val="none" w:sz="0" w:space="0" w:color="auto"/>
                <w:bottom w:val="none" w:sz="0" w:space="0" w:color="auto"/>
                <w:right w:val="none" w:sz="0" w:space="0" w:color="auto"/>
              </w:divBdr>
            </w:div>
            <w:div w:id="1930307356">
              <w:marLeft w:val="0"/>
              <w:marRight w:val="0"/>
              <w:marTop w:val="0"/>
              <w:marBottom w:val="0"/>
              <w:divBdr>
                <w:top w:val="none" w:sz="0" w:space="0" w:color="auto"/>
                <w:left w:val="none" w:sz="0" w:space="0" w:color="auto"/>
                <w:bottom w:val="none" w:sz="0" w:space="0" w:color="auto"/>
                <w:right w:val="none" w:sz="0" w:space="0" w:color="auto"/>
              </w:divBdr>
            </w:div>
          </w:divsChild>
        </w:div>
        <w:div w:id="1954676965">
          <w:marLeft w:val="0"/>
          <w:marRight w:val="0"/>
          <w:marTop w:val="0"/>
          <w:marBottom w:val="0"/>
          <w:divBdr>
            <w:top w:val="none" w:sz="0" w:space="0" w:color="auto"/>
            <w:left w:val="none" w:sz="0" w:space="0" w:color="auto"/>
            <w:bottom w:val="none" w:sz="0" w:space="0" w:color="auto"/>
            <w:right w:val="none" w:sz="0" w:space="0" w:color="auto"/>
          </w:divBdr>
          <w:divsChild>
            <w:div w:id="108404688">
              <w:marLeft w:val="0"/>
              <w:marRight w:val="0"/>
              <w:marTop w:val="0"/>
              <w:marBottom w:val="0"/>
              <w:divBdr>
                <w:top w:val="none" w:sz="0" w:space="0" w:color="auto"/>
                <w:left w:val="none" w:sz="0" w:space="0" w:color="auto"/>
                <w:bottom w:val="none" w:sz="0" w:space="0" w:color="auto"/>
                <w:right w:val="none" w:sz="0" w:space="0" w:color="auto"/>
              </w:divBdr>
            </w:div>
            <w:div w:id="211622299">
              <w:marLeft w:val="0"/>
              <w:marRight w:val="0"/>
              <w:marTop w:val="0"/>
              <w:marBottom w:val="0"/>
              <w:divBdr>
                <w:top w:val="none" w:sz="0" w:space="0" w:color="auto"/>
                <w:left w:val="none" w:sz="0" w:space="0" w:color="auto"/>
                <w:bottom w:val="none" w:sz="0" w:space="0" w:color="auto"/>
                <w:right w:val="none" w:sz="0" w:space="0" w:color="auto"/>
              </w:divBdr>
            </w:div>
            <w:div w:id="448624255">
              <w:marLeft w:val="0"/>
              <w:marRight w:val="0"/>
              <w:marTop w:val="0"/>
              <w:marBottom w:val="0"/>
              <w:divBdr>
                <w:top w:val="none" w:sz="0" w:space="0" w:color="auto"/>
                <w:left w:val="none" w:sz="0" w:space="0" w:color="auto"/>
                <w:bottom w:val="none" w:sz="0" w:space="0" w:color="auto"/>
                <w:right w:val="none" w:sz="0" w:space="0" w:color="auto"/>
              </w:divBdr>
            </w:div>
            <w:div w:id="481965588">
              <w:marLeft w:val="0"/>
              <w:marRight w:val="0"/>
              <w:marTop w:val="0"/>
              <w:marBottom w:val="0"/>
              <w:divBdr>
                <w:top w:val="none" w:sz="0" w:space="0" w:color="auto"/>
                <w:left w:val="none" w:sz="0" w:space="0" w:color="auto"/>
                <w:bottom w:val="none" w:sz="0" w:space="0" w:color="auto"/>
                <w:right w:val="none" w:sz="0" w:space="0" w:color="auto"/>
              </w:divBdr>
            </w:div>
            <w:div w:id="538131524">
              <w:marLeft w:val="0"/>
              <w:marRight w:val="0"/>
              <w:marTop w:val="0"/>
              <w:marBottom w:val="0"/>
              <w:divBdr>
                <w:top w:val="none" w:sz="0" w:space="0" w:color="auto"/>
                <w:left w:val="none" w:sz="0" w:space="0" w:color="auto"/>
                <w:bottom w:val="none" w:sz="0" w:space="0" w:color="auto"/>
                <w:right w:val="none" w:sz="0" w:space="0" w:color="auto"/>
              </w:divBdr>
            </w:div>
            <w:div w:id="657152276">
              <w:marLeft w:val="0"/>
              <w:marRight w:val="0"/>
              <w:marTop w:val="0"/>
              <w:marBottom w:val="0"/>
              <w:divBdr>
                <w:top w:val="none" w:sz="0" w:space="0" w:color="auto"/>
                <w:left w:val="none" w:sz="0" w:space="0" w:color="auto"/>
                <w:bottom w:val="none" w:sz="0" w:space="0" w:color="auto"/>
                <w:right w:val="none" w:sz="0" w:space="0" w:color="auto"/>
              </w:divBdr>
            </w:div>
            <w:div w:id="746419029">
              <w:marLeft w:val="0"/>
              <w:marRight w:val="0"/>
              <w:marTop w:val="0"/>
              <w:marBottom w:val="0"/>
              <w:divBdr>
                <w:top w:val="none" w:sz="0" w:space="0" w:color="auto"/>
                <w:left w:val="none" w:sz="0" w:space="0" w:color="auto"/>
                <w:bottom w:val="none" w:sz="0" w:space="0" w:color="auto"/>
                <w:right w:val="none" w:sz="0" w:space="0" w:color="auto"/>
              </w:divBdr>
            </w:div>
            <w:div w:id="805970607">
              <w:marLeft w:val="0"/>
              <w:marRight w:val="0"/>
              <w:marTop w:val="0"/>
              <w:marBottom w:val="0"/>
              <w:divBdr>
                <w:top w:val="none" w:sz="0" w:space="0" w:color="auto"/>
                <w:left w:val="none" w:sz="0" w:space="0" w:color="auto"/>
                <w:bottom w:val="none" w:sz="0" w:space="0" w:color="auto"/>
                <w:right w:val="none" w:sz="0" w:space="0" w:color="auto"/>
              </w:divBdr>
            </w:div>
            <w:div w:id="967127787">
              <w:marLeft w:val="0"/>
              <w:marRight w:val="0"/>
              <w:marTop w:val="0"/>
              <w:marBottom w:val="0"/>
              <w:divBdr>
                <w:top w:val="none" w:sz="0" w:space="0" w:color="auto"/>
                <w:left w:val="none" w:sz="0" w:space="0" w:color="auto"/>
                <w:bottom w:val="none" w:sz="0" w:space="0" w:color="auto"/>
                <w:right w:val="none" w:sz="0" w:space="0" w:color="auto"/>
              </w:divBdr>
            </w:div>
            <w:div w:id="978339894">
              <w:marLeft w:val="0"/>
              <w:marRight w:val="0"/>
              <w:marTop w:val="0"/>
              <w:marBottom w:val="0"/>
              <w:divBdr>
                <w:top w:val="none" w:sz="0" w:space="0" w:color="auto"/>
                <w:left w:val="none" w:sz="0" w:space="0" w:color="auto"/>
                <w:bottom w:val="none" w:sz="0" w:space="0" w:color="auto"/>
                <w:right w:val="none" w:sz="0" w:space="0" w:color="auto"/>
              </w:divBdr>
            </w:div>
            <w:div w:id="1104959421">
              <w:marLeft w:val="0"/>
              <w:marRight w:val="0"/>
              <w:marTop w:val="0"/>
              <w:marBottom w:val="0"/>
              <w:divBdr>
                <w:top w:val="none" w:sz="0" w:space="0" w:color="auto"/>
                <w:left w:val="none" w:sz="0" w:space="0" w:color="auto"/>
                <w:bottom w:val="none" w:sz="0" w:space="0" w:color="auto"/>
                <w:right w:val="none" w:sz="0" w:space="0" w:color="auto"/>
              </w:divBdr>
            </w:div>
            <w:div w:id="1271737536">
              <w:marLeft w:val="0"/>
              <w:marRight w:val="0"/>
              <w:marTop w:val="0"/>
              <w:marBottom w:val="0"/>
              <w:divBdr>
                <w:top w:val="none" w:sz="0" w:space="0" w:color="auto"/>
                <w:left w:val="none" w:sz="0" w:space="0" w:color="auto"/>
                <w:bottom w:val="none" w:sz="0" w:space="0" w:color="auto"/>
                <w:right w:val="none" w:sz="0" w:space="0" w:color="auto"/>
              </w:divBdr>
            </w:div>
            <w:div w:id="1319915797">
              <w:marLeft w:val="0"/>
              <w:marRight w:val="0"/>
              <w:marTop w:val="0"/>
              <w:marBottom w:val="0"/>
              <w:divBdr>
                <w:top w:val="none" w:sz="0" w:space="0" w:color="auto"/>
                <w:left w:val="none" w:sz="0" w:space="0" w:color="auto"/>
                <w:bottom w:val="none" w:sz="0" w:space="0" w:color="auto"/>
                <w:right w:val="none" w:sz="0" w:space="0" w:color="auto"/>
              </w:divBdr>
            </w:div>
            <w:div w:id="1726829567">
              <w:marLeft w:val="0"/>
              <w:marRight w:val="0"/>
              <w:marTop w:val="0"/>
              <w:marBottom w:val="0"/>
              <w:divBdr>
                <w:top w:val="none" w:sz="0" w:space="0" w:color="auto"/>
                <w:left w:val="none" w:sz="0" w:space="0" w:color="auto"/>
                <w:bottom w:val="none" w:sz="0" w:space="0" w:color="auto"/>
                <w:right w:val="none" w:sz="0" w:space="0" w:color="auto"/>
              </w:divBdr>
            </w:div>
            <w:div w:id="1728609306">
              <w:marLeft w:val="0"/>
              <w:marRight w:val="0"/>
              <w:marTop w:val="0"/>
              <w:marBottom w:val="0"/>
              <w:divBdr>
                <w:top w:val="none" w:sz="0" w:space="0" w:color="auto"/>
                <w:left w:val="none" w:sz="0" w:space="0" w:color="auto"/>
                <w:bottom w:val="none" w:sz="0" w:space="0" w:color="auto"/>
                <w:right w:val="none" w:sz="0" w:space="0" w:color="auto"/>
              </w:divBdr>
            </w:div>
            <w:div w:id="1934631202">
              <w:marLeft w:val="0"/>
              <w:marRight w:val="0"/>
              <w:marTop w:val="0"/>
              <w:marBottom w:val="0"/>
              <w:divBdr>
                <w:top w:val="none" w:sz="0" w:space="0" w:color="auto"/>
                <w:left w:val="none" w:sz="0" w:space="0" w:color="auto"/>
                <w:bottom w:val="none" w:sz="0" w:space="0" w:color="auto"/>
                <w:right w:val="none" w:sz="0" w:space="0" w:color="auto"/>
              </w:divBdr>
            </w:div>
            <w:div w:id="1961372381">
              <w:marLeft w:val="0"/>
              <w:marRight w:val="0"/>
              <w:marTop w:val="0"/>
              <w:marBottom w:val="0"/>
              <w:divBdr>
                <w:top w:val="none" w:sz="0" w:space="0" w:color="auto"/>
                <w:left w:val="none" w:sz="0" w:space="0" w:color="auto"/>
                <w:bottom w:val="none" w:sz="0" w:space="0" w:color="auto"/>
                <w:right w:val="none" w:sz="0" w:space="0" w:color="auto"/>
              </w:divBdr>
            </w:div>
            <w:div w:id="1970159061">
              <w:marLeft w:val="0"/>
              <w:marRight w:val="0"/>
              <w:marTop w:val="0"/>
              <w:marBottom w:val="0"/>
              <w:divBdr>
                <w:top w:val="none" w:sz="0" w:space="0" w:color="auto"/>
                <w:left w:val="none" w:sz="0" w:space="0" w:color="auto"/>
                <w:bottom w:val="none" w:sz="0" w:space="0" w:color="auto"/>
                <w:right w:val="none" w:sz="0" w:space="0" w:color="auto"/>
              </w:divBdr>
            </w:div>
            <w:div w:id="20534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Enkel_tekstmal.dotx" TargetMode="External"/></Relationships>
</file>

<file path=word/theme/theme1.xml><?xml version="1.0" encoding="utf-8"?>
<a:theme xmlns:a="http://schemas.openxmlformats.org/drawingml/2006/main" name="Office Theme">
  <a:themeElements>
    <a:clrScheme name="Norad_5">
      <a:dk1>
        <a:sysClr val="windowText" lastClr="000000"/>
      </a:dk1>
      <a:lt1>
        <a:sysClr val="window" lastClr="FFFFFF"/>
      </a:lt1>
      <a:dk2>
        <a:srgbClr val="1B3A1C"/>
      </a:dk2>
      <a:lt2>
        <a:srgbClr val="DFEFD4"/>
      </a:lt2>
      <a:accent1>
        <a:srgbClr val="03542D"/>
      </a:accent1>
      <a:accent2>
        <a:srgbClr val="B4EAC9"/>
      </a:accent2>
      <a:accent3>
        <a:srgbClr val="656D3A"/>
      </a:accent3>
      <a:accent4>
        <a:srgbClr val="E1E11F"/>
      </a:accent4>
      <a:accent5>
        <a:srgbClr val="C47521"/>
      </a:accent5>
      <a:accent6>
        <a:srgbClr val="CABDFF"/>
      </a:accent6>
      <a:hlink>
        <a:srgbClr val="0563C1"/>
      </a:hlink>
      <a:folHlink>
        <a:srgbClr val="954F72"/>
      </a:folHlink>
    </a:clrScheme>
    <a:fontScheme name="Norad">
      <a:majorFont>
        <a:latin typeface="Norad Serif Medium"/>
        <a:ea typeface=""/>
        <a:cs typeface=""/>
      </a:majorFont>
      <a:minorFont>
        <a:latin typeface="Norad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DFEFD4"/>
        </a:solidFill>
        <a:ln w="6350">
          <a:noFill/>
        </a:ln>
      </a:spPr>
      <a:bodyPr wrap="square" rtlCol="0"/>
      <a:lstStyle/>
    </a:txDef>
  </a:objectDefaults>
  <a:extraClrSchemeLst/>
  <a:custClrLst>
    <a:custClr>
      <a:srgbClr val="EEE8E7"/>
    </a:custClr>
    <a:custClr>
      <a:srgbClr val="C9C7A6"/>
    </a:custClr>
    <a:custClr>
      <a:srgbClr val="752C0C"/>
    </a:custClr>
    <a:custClr>
      <a:srgbClr val="FF570D"/>
    </a:custClr>
    <a:custClr>
      <a:srgbClr val="FFA274"/>
    </a:custClr>
    <a:custClr>
      <a:srgbClr val="F3DCCB"/>
    </a:custClr>
    <a:custClr>
      <a:srgbClr val="091354"/>
    </a:custClr>
    <a:custClr>
      <a:srgbClr val="8E8FB4"/>
    </a:custClr>
    <a:custClr>
      <a:srgbClr val="9ACCE8"/>
    </a:custClr>
    <a:custClr>
      <a:srgbClr val="5B0337"/>
    </a:custClr>
    <a:custClr>
      <a:srgbClr val="D8A3BB"/>
    </a:custClr>
    <a:custClr>
      <a:srgbClr val="EEE8E7"/>
    </a:custClr>
    <a:custClr>
      <a:srgbClr val="FFD2E7"/>
    </a:custClr>
    <a:custClr>
      <a:srgbClr val="FFE5F5"/>
    </a:custClr>
    <a:custClr>
      <a:srgbClr val="FF8AD2"/>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FA031754D924141BCE8D4F64BFEAD29" ma:contentTypeVersion="5" ma:contentTypeDescription="Opprett et nytt dokument." ma:contentTypeScope="" ma:versionID="aa51be85e60944e7067b9ff5606b301f">
  <xsd:schema xmlns:xsd="http://www.w3.org/2001/XMLSchema" xmlns:xs="http://www.w3.org/2001/XMLSchema" xmlns:p="http://schemas.microsoft.com/office/2006/metadata/properties" xmlns:ns2="48c6c69e-3640-422e-bb7b-e4c524d3d1e2" xmlns:ns3="b254a7df-db2d-43fe-9488-6898f6261b3c" xmlns:ns4="0e2a60a3-aac0-4b4d-808b-830d5fbed167" xmlns:ns5="065af48a-6e8b-48fc-a074-5e8638c0ea44" targetNamespace="http://schemas.microsoft.com/office/2006/metadata/properties" ma:root="true" ma:fieldsID="32e36dda7a59beba049156b338314fa9" ns2:_="" ns3:_="" ns4:_="" ns5:_="">
    <xsd:import namespace="48c6c69e-3640-422e-bb7b-e4c524d3d1e2"/>
    <xsd:import namespace="b254a7df-db2d-43fe-9488-6898f6261b3c"/>
    <xsd:import namespace="0e2a60a3-aac0-4b4d-808b-830d5fbed167"/>
    <xsd:import namespace="065af48a-6e8b-48fc-a074-5e8638c0ea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6c69e-3640-422e-bb7b-e4c524d3d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54a7df-db2d-43fe-9488-6898f6261b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2a60a3-aac0-4b4d-808b-830d5fbed167"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613e87f7-f6bd-424e-a36d-b4e432f21039"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af48a-6e8b-48fc-a074-5e8638c0ea4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243ec85-d51f-460d-9dfe-ec30bb7e0a61}" ma:internalName="TaxCatchAll" ma:showField="CatchAllData" ma:web="065af48a-6e8b-48fc-a074-5e8638c0e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2a60a3-aac0-4b4d-808b-830d5fbed167">
      <Terms xmlns="http://schemas.microsoft.com/office/infopath/2007/PartnerControls"/>
    </lcf76f155ced4ddcb4097134ff3c332f>
    <TaxCatchAll xmlns="065af48a-6e8b-48fc-a074-5e8638c0ea44" xsi:nil="true"/>
  </documentManagement>
</p:properties>
</file>

<file path=customXml/item5.xml><?xml version="1.0" encoding="utf-8"?>
<root>
</root>
</file>

<file path=customXml/itemProps1.xml><?xml version="1.0" encoding="utf-8"?>
<ds:datastoreItem xmlns:ds="http://schemas.openxmlformats.org/officeDocument/2006/customXml" ds:itemID="{7CC7688A-6795-4E91-96C2-AA89EEBA0CEB}">
  <ds:schemaRefs>
    <ds:schemaRef ds:uri="http://schemas.microsoft.com/sharepoint/v3/contenttype/forms"/>
  </ds:schemaRefs>
</ds:datastoreItem>
</file>

<file path=customXml/itemProps2.xml><?xml version="1.0" encoding="utf-8"?>
<ds:datastoreItem xmlns:ds="http://schemas.openxmlformats.org/officeDocument/2006/customXml" ds:itemID="{38FCF552-94C6-4B34-9232-3EEB4903C1B6}">
  <ds:schemaRefs>
    <ds:schemaRef ds:uri="http://schemas.openxmlformats.org/officeDocument/2006/bibliography"/>
  </ds:schemaRefs>
</ds:datastoreItem>
</file>

<file path=customXml/itemProps3.xml><?xml version="1.0" encoding="utf-8"?>
<ds:datastoreItem xmlns:ds="http://schemas.openxmlformats.org/officeDocument/2006/customXml" ds:itemID="{D23F3674-543D-41F6-A666-AC4BD8E0E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6c69e-3640-422e-bb7b-e4c524d3d1e2"/>
    <ds:schemaRef ds:uri="b254a7df-db2d-43fe-9488-6898f6261b3c"/>
    <ds:schemaRef ds:uri="0e2a60a3-aac0-4b4d-808b-830d5fbed167"/>
    <ds:schemaRef ds:uri="065af48a-6e8b-48fc-a074-5e8638c0e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0981D-E9B3-479D-AF0E-316082C471FA}">
  <ds:schemaRefs>
    <ds:schemaRef ds:uri="http://schemas.microsoft.com/office/2006/documentManagement/types"/>
    <ds:schemaRef ds:uri="48c6c69e-3640-422e-bb7b-e4c524d3d1e2"/>
    <ds:schemaRef ds:uri="http://purl.org/dc/elements/1.1/"/>
    <ds:schemaRef ds:uri="http://schemas.microsoft.com/office/infopath/2007/PartnerControls"/>
    <ds:schemaRef ds:uri="http://purl.org/dc/terms/"/>
    <ds:schemaRef ds:uri="065af48a-6e8b-48fc-a074-5e8638c0ea44"/>
    <ds:schemaRef ds:uri="http://purl.org/dc/dcmitype/"/>
    <ds:schemaRef ds:uri="http://www.w3.org/XML/1998/namespace"/>
    <ds:schemaRef ds:uri="http://schemas.microsoft.com/office/2006/metadata/properties"/>
    <ds:schemaRef ds:uri="http://schemas.openxmlformats.org/package/2006/metadata/core-properties"/>
    <ds:schemaRef ds:uri="0e2a60a3-aac0-4b4d-808b-830d5fbed167"/>
    <ds:schemaRef ds:uri="b254a7df-db2d-43fe-9488-6898f6261b3c"/>
  </ds:schemaRefs>
</ds:datastoreItem>
</file>

<file path=customXml/itemProps5.xml><?xml version="1.0" encoding="utf-8"?>
<ds:datastoreItem xmlns:ds="http://schemas.openxmlformats.org/officeDocument/2006/customXml" ds:itemID="{6FFED845-84BE-423E-BB34-18C9573BB11D}">
  <ds:schemaRefs/>
</ds:datastoreItem>
</file>

<file path=docProps/app.xml><?xml version="1.0" encoding="utf-8"?>
<Properties xmlns="http://schemas.openxmlformats.org/officeDocument/2006/extended-properties" xmlns:vt="http://schemas.openxmlformats.org/officeDocument/2006/docPropsVTypes">
  <Template>Enkel_tekstmal</Template>
  <TotalTime>1</TotalTime>
  <Pages>5</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Birgitte Strøm Basiston</dc:creator>
  <cp:keywords/>
  <dc:description/>
  <cp:lastModifiedBy>Maurset, Silje Uhlen</cp:lastModifiedBy>
  <cp:revision>2</cp:revision>
  <cp:lastPrinted>2025-03-12T18:04:00Z</cp:lastPrinted>
  <dcterms:created xsi:type="dcterms:W3CDTF">2025-06-03T10:24:00Z</dcterms:created>
  <dcterms:modified xsi:type="dcterms:W3CDTF">2025-06-03T10:24:00Z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0x010100DFA031754D924141BCE8D4F64BFEAD29</vt:lpwstr>
  </property>
  <property fmtid="{D5CDD505-2E9C-101B-9397-08002B2CF9AE}" pid="4" name="MSIP_Label_4193be2e-6f4c-4495-b5bd-b83aa2557ef8_Enabled">
    <vt:lpwstr>true</vt:lpwstr>
  </property>
  <property fmtid="{D5CDD505-2E9C-101B-9397-08002B2CF9AE}" pid="5" name="MSIP_Label_4193be2e-6f4c-4495-b5bd-b83aa2557ef8_SetDate">
    <vt:lpwstr>2025-04-29T06:31:21Z</vt:lpwstr>
  </property>
  <property fmtid="{D5CDD505-2E9C-101B-9397-08002B2CF9AE}" pid="6" name="MSIP_Label_4193be2e-6f4c-4495-b5bd-b83aa2557ef8_Method">
    <vt:lpwstr>Privileged</vt:lpwstr>
  </property>
  <property fmtid="{D5CDD505-2E9C-101B-9397-08002B2CF9AE}" pid="7" name="MSIP_Label_4193be2e-6f4c-4495-b5bd-b83aa2557ef8_Name">
    <vt:lpwstr>Intern Åpen</vt:lpwstr>
  </property>
  <property fmtid="{D5CDD505-2E9C-101B-9397-08002B2CF9AE}" pid="8" name="MSIP_Label_4193be2e-6f4c-4495-b5bd-b83aa2557ef8_SiteId">
    <vt:lpwstr>3977e38c-aa4b-439e-80ea-421a4d4ef891</vt:lpwstr>
  </property>
  <property fmtid="{D5CDD505-2E9C-101B-9397-08002B2CF9AE}" pid="9" name="MSIP_Label_4193be2e-6f4c-4495-b5bd-b83aa2557ef8_ActionId">
    <vt:lpwstr>efe5ad39-d6a8-439e-a303-3f9f461d22bb</vt:lpwstr>
  </property>
  <property fmtid="{D5CDD505-2E9C-101B-9397-08002B2CF9AE}" pid="10" name="MSIP_Label_4193be2e-6f4c-4495-b5bd-b83aa2557ef8_ContentBits">
    <vt:lpwstr>0</vt:lpwstr>
  </property>
  <property fmtid="{D5CDD505-2E9C-101B-9397-08002B2CF9AE}" pid="11" name="MSIP_Label_4193be2e-6f4c-4495-b5bd-b83aa2557ef8_Tag">
    <vt:lpwstr>10, 0, 1, 1</vt:lpwstr>
  </property>
</Properties>
</file>